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E6E219C" w14:textId="206BA298" w:rsidR="002E1482" w:rsidRDefault="002E1482" w:rsidP="002E1482">
      <w:pPr>
        <w:tabs>
          <w:tab w:val="left" w:pos="1287"/>
        </w:tabs>
      </w:pPr>
      <w:r>
        <w:rPr>
          <w:noProof/>
        </w:rPr>
        <mc:AlternateContent>
          <mc:Choice Requires="wps">
            <w:drawing>
              <wp:anchor distT="0" distB="0" distL="114300" distR="114300" simplePos="0" relativeHeight="251671552" behindDoc="0" locked="0" layoutInCell="1" allowOverlap="1" wp14:anchorId="195437A7" wp14:editId="714BA1C9">
                <wp:simplePos x="0" y="0"/>
                <wp:positionH relativeFrom="column">
                  <wp:posOffset>1044575</wp:posOffset>
                </wp:positionH>
                <wp:positionV relativeFrom="paragraph">
                  <wp:posOffset>9041130</wp:posOffset>
                </wp:positionV>
                <wp:extent cx="5568315" cy="455930"/>
                <wp:effectExtent l="0" t="0" r="19685" b="1270"/>
                <wp:wrapNone/>
                <wp:docPr id="13" name="Text Box 13"/>
                <wp:cNvGraphicFramePr/>
                <a:graphic xmlns:a="http://schemas.openxmlformats.org/drawingml/2006/main">
                  <a:graphicData uri="http://schemas.microsoft.com/office/word/2010/wordprocessingShape">
                    <wps:wsp>
                      <wps:cNvSpPr txBox="1"/>
                      <wps:spPr>
                        <a:xfrm>
                          <a:off x="0" y="0"/>
                          <a:ext cx="5568315" cy="4559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29F273" w14:textId="77777777" w:rsidR="002E1482" w:rsidRPr="00BD1CFC" w:rsidRDefault="002E1482" w:rsidP="002E1482">
                            <w:pPr>
                              <w:pStyle w:val="NoParagraph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Arial-BoldMT" w:hAnsi="Arial-BoldMT" w:cs="Arial-BoldMT"/>
                                <w:b/>
                                <w:bCs/>
                                <w:color w:val="223982"/>
                                <w:sz w:val="17"/>
                                <w:szCs w:val="17"/>
                              </w:rPr>
                            </w:pPr>
                            <w:r w:rsidRPr="00BD1CFC">
                              <w:rPr>
                                <w:rFonts w:ascii="Arial-BoldMT" w:hAnsi="Arial-BoldMT" w:cs="Arial-BoldMT"/>
                                <w:b/>
                                <w:bCs/>
                                <w:color w:val="223982"/>
                                <w:sz w:val="17"/>
                                <w:szCs w:val="17"/>
                              </w:rPr>
                              <w:t>World Congress of Gastroenterology @ ACG2017</w:t>
                            </w:r>
                          </w:p>
                          <w:p w14:paraId="65471651" w14:textId="77777777" w:rsidR="002E1482" w:rsidRPr="00BD1CFC" w:rsidRDefault="002E1482" w:rsidP="002E1482">
                            <w:pPr>
                              <w:pStyle w:val="NoParagraph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Arial-BoldMT" w:hAnsi="Arial-BoldMT" w:cs="Arial-BoldMT"/>
                                <w:b/>
                                <w:bCs/>
                                <w:color w:val="223982"/>
                                <w:sz w:val="17"/>
                                <w:szCs w:val="17"/>
                              </w:rPr>
                            </w:pPr>
                            <w:r w:rsidRPr="00BD1CFC">
                              <w:rPr>
                                <w:rFonts w:ascii="Arial-BoldMT" w:hAnsi="Arial-BoldMT" w:cs="Arial-BoldMT"/>
                                <w:b/>
                                <w:bCs/>
                                <w:color w:val="223982"/>
                                <w:sz w:val="17"/>
                                <w:szCs w:val="17"/>
                              </w:rPr>
                              <w:t>October 13 – 18, 2017, Orange County Convention Center, Orlando, Florida</w:t>
                            </w:r>
                          </w:p>
                          <w:p w14:paraId="73301B08" w14:textId="77777777" w:rsidR="002E1482" w:rsidRPr="00BD1CFC" w:rsidRDefault="002E1482" w:rsidP="002E148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223982"/>
                                <w:sz w:val="17"/>
                                <w:szCs w:val="17"/>
                              </w:rPr>
                            </w:pPr>
                            <w:r w:rsidRPr="00BD1CFC">
                              <w:rPr>
                                <w:rFonts w:ascii="Arial-BoldMT" w:hAnsi="Arial-BoldMT" w:cs="Arial-BoldMT"/>
                                <w:b/>
                                <w:bCs/>
                                <w:color w:val="223982"/>
                                <w:sz w:val="17"/>
                                <w:szCs w:val="17"/>
                              </w:rPr>
                              <w:t>worldcongressacg2017.org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195437A7" id="_x0000_t202" coordsize="21600,21600" o:spt="202" path="m0,0l0,21600,21600,21600,21600,0xe">
                <v:stroke joinstyle="miter"/>
                <v:path gradientshapeok="t" o:connecttype="rect"/>
              </v:shapetype>
              <v:shape id="Text Box 13" o:spid="_x0000_s1026" type="#_x0000_t202" style="position:absolute;margin-left:82.25pt;margin-top:711.9pt;width:438.45pt;height:3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" filled="f" stroked="f">
                <v:textbox inset="0,0,0,0">
                  <w:txbxContent>
                    <w:p w14:paraId="7529F273" w14:textId="77777777" w:rsidR="002E1482" w:rsidRPr="00BD1CFC" w:rsidRDefault="002E1482" w:rsidP="002E1482">
                      <w:pPr>
                        <w:pStyle w:val="NoParagraph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Arial-BoldMT" w:hAnsi="Arial-BoldMT" w:cs="Arial-BoldMT"/>
                          <w:b/>
                          <w:bCs/>
                          <w:color w:val="223982"/>
                          <w:sz w:val="17"/>
                          <w:szCs w:val="17"/>
                        </w:rPr>
                      </w:pPr>
                      <w:r w:rsidRPr="00BD1CFC">
                        <w:rPr>
                          <w:rFonts w:ascii="Arial-BoldMT" w:hAnsi="Arial-BoldMT" w:cs="Arial-BoldMT"/>
                          <w:b/>
                          <w:bCs/>
                          <w:color w:val="223982"/>
                          <w:sz w:val="17"/>
                          <w:szCs w:val="17"/>
                        </w:rPr>
                        <w:t>World Congress of Gastroenterology @ ACG2017</w:t>
                      </w:r>
                    </w:p>
                    <w:p w14:paraId="65471651" w14:textId="77777777" w:rsidR="002E1482" w:rsidRPr="00BD1CFC" w:rsidRDefault="002E1482" w:rsidP="002E1482">
                      <w:pPr>
                        <w:pStyle w:val="NoParagraph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Arial-BoldMT" w:hAnsi="Arial-BoldMT" w:cs="Arial-BoldMT"/>
                          <w:b/>
                          <w:bCs/>
                          <w:color w:val="223982"/>
                          <w:sz w:val="17"/>
                          <w:szCs w:val="17"/>
                        </w:rPr>
                      </w:pPr>
                      <w:r w:rsidRPr="00BD1CFC">
                        <w:rPr>
                          <w:rFonts w:ascii="Arial-BoldMT" w:hAnsi="Arial-BoldMT" w:cs="Arial-BoldMT"/>
                          <w:b/>
                          <w:bCs/>
                          <w:color w:val="223982"/>
                          <w:sz w:val="17"/>
                          <w:szCs w:val="17"/>
                        </w:rPr>
                        <w:t>October 13 – 18, 2017, Orange County Convention Center, Orlando, Florida</w:t>
                      </w:r>
                    </w:p>
                    <w:p w14:paraId="73301B08" w14:textId="77777777" w:rsidR="002E1482" w:rsidRPr="00BD1CFC" w:rsidRDefault="002E1482" w:rsidP="002E148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223982"/>
                          <w:sz w:val="17"/>
                          <w:szCs w:val="17"/>
                        </w:rPr>
                      </w:pPr>
                      <w:r w:rsidRPr="00BD1CFC">
                        <w:rPr>
                          <w:rFonts w:ascii="Arial-BoldMT" w:hAnsi="Arial-BoldMT" w:cs="Arial-BoldMT"/>
                          <w:b/>
                          <w:bCs/>
                          <w:color w:val="223982"/>
                          <w:sz w:val="17"/>
                          <w:szCs w:val="17"/>
                        </w:rPr>
                        <w:t>worldcongressacg2017.org</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6D2684D" wp14:editId="2EBF05BB">
                <wp:simplePos x="0" y="0"/>
                <wp:positionH relativeFrom="column">
                  <wp:posOffset>1067435</wp:posOffset>
                </wp:positionH>
                <wp:positionV relativeFrom="paragraph">
                  <wp:posOffset>-103505</wp:posOffset>
                </wp:positionV>
                <wp:extent cx="5568315" cy="574040"/>
                <wp:effectExtent l="0" t="0" r="19685" b="10160"/>
                <wp:wrapNone/>
                <wp:docPr id="12" name="Text Box 12"/>
                <wp:cNvGraphicFramePr/>
                <a:graphic xmlns:a="http://schemas.openxmlformats.org/drawingml/2006/main">
                  <a:graphicData uri="http://schemas.microsoft.com/office/word/2010/wordprocessingShape">
                    <wps:wsp>
                      <wps:cNvSpPr txBox="1"/>
                      <wps:spPr>
                        <a:xfrm>
                          <a:off x="0" y="0"/>
                          <a:ext cx="556831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EB4122" w14:textId="77777777" w:rsidR="002E1482" w:rsidRPr="00BD1CFC" w:rsidRDefault="002E1482" w:rsidP="002E1482">
                            <w:pPr>
                              <w:pStyle w:val="NoParagraph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BoldMT" w:hAnsi="Arial-BoldMT" w:cs="Arial-BoldMT"/>
                                <w:b/>
                                <w:bCs/>
                                <w:color w:val="223982"/>
                                <w:sz w:val="32"/>
                                <w:szCs w:val="32"/>
                              </w:rPr>
                            </w:pPr>
                            <w:r w:rsidRPr="00BD1CFC">
                              <w:rPr>
                                <w:rFonts w:ascii="Arial-BoldMT" w:hAnsi="Arial-BoldMT" w:cs="Arial-BoldMT"/>
                                <w:b/>
                                <w:bCs/>
                                <w:color w:val="223982"/>
                                <w:sz w:val="32"/>
                                <w:szCs w:val="32"/>
                              </w:rPr>
                              <w:t>AMERICAN COLLEGE OF GASTROENTEROLOGY</w:t>
                            </w:r>
                          </w:p>
                          <w:p w14:paraId="3D2EA200" w14:textId="77777777" w:rsidR="002E1482" w:rsidRPr="00BD1CFC" w:rsidRDefault="002E1482" w:rsidP="002E1482">
                            <w:pPr>
                              <w:pStyle w:val="NoParagraph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MT" w:hAnsi="ArialMT" w:cs="ArialMT"/>
                                <w:color w:val="223982"/>
                                <w:sz w:val="17"/>
                                <w:szCs w:val="17"/>
                              </w:rPr>
                            </w:pPr>
                            <w:r w:rsidRPr="00BD1CFC">
                              <w:rPr>
                                <w:rFonts w:ascii="ArialMT" w:hAnsi="ArialMT" w:cs="ArialMT"/>
                                <w:color w:val="223982"/>
                                <w:sz w:val="17"/>
                                <w:szCs w:val="17"/>
                              </w:rPr>
                              <w:t>6400 Goldsboro Road, Suite 200, Bethesda, Maryland 20817-5842</w:t>
                            </w:r>
                          </w:p>
                          <w:p w14:paraId="41099C03" w14:textId="55BF6E3E" w:rsidR="002E1482" w:rsidRPr="00BD1CFC" w:rsidRDefault="002E1482" w:rsidP="002E1482">
                            <w:pPr>
                              <w:pStyle w:val="NoParagraph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223982"/>
                              </w:rPr>
                            </w:pPr>
                            <w:r w:rsidRPr="00BD1CFC">
                              <w:rPr>
                                <w:rFonts w:ascii="ArialMT" w:hAnsi="ArialMT" w:cs="ArialMT"/>
                                <w:color w:val="223982"/>
                                <w:sz w:val="17"/>
                                <w:szCs w:val="17"/>
                              </w:rPr>
                              <w:t>P: 301-263-9000; F: 301-263-9025; Website: gi.org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46D2684D" id="_x0000_t202" coordsize="21600,21600" o:spt="202" path="m0,0l0,21600,21600,21600,21600,0xe">
                <v:stroke joinstyle="miter"/>
                <v:path gradientshapeok="t" o:connecttype="rect"/>
              </v:shapetype>
              <v:shape id="Text Box 12" o:spid="_x0000_s1027" type="#_x0000_t202" style="position:absolute;margin-left:84.05pt;margin-top:-8.1pt;width:438.45pt;height: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" filled="f" stroked="f">
                <v:textbox inset="0,0,0,0">
                  <w:txbxContent>
                    <w:p w14:paraId="55EB4122" w14:textId="77777777" w:rsidR="002E1482" w:rsidRPr="00BD1CFC" w:rsidRDefault="002E1482" w:rsidP="002E1482">
                      <w:pPr>
                        <w:pStyle w:val="NoParagraph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BoldMT" w:hAnsi="Arial-BoldMT" w:cs="Arial-BoldMT"/>
                          <w:b/>
                          <w:bCs/>
                          <w:color w:val="223982"/>
                          <w:sz w:val="32"/>
                          <w:szCs w:val="32"/>
                        </w:rPr>
                      </w:pPr>
                      <w:r w:rsidRPr="00BD1CFC">
                        <w:rPr>
                          <w:rFonts w:ascii="Arial-BoldMT" w:hAnsi="Arial-BoldMT" w:cs="Arial-BoldMT"/>
                          <w:b/>
                          <w:bCs/>
                          <w:color w:val="223982"/>
                          <w:sz w:val="32"/>
                          <w:szCs w:val="32"/>
                        </w:rPr>
                        <w:t>AMERICAN COLLEGE OF GASTROENTEROLOGY</w:t>
                      </w:r>
                    </w:p>
                    <w:p w14:paraId="3D2EA200" w14:textId="77777777" w:rsidR="002E1482" w:rsidRPr="00BD1CFC" w:rsidRDefault="002E1482" w:rsidP="002E1482">
                      <w:pPr>
                        <w:pStyle w:val="NoParagraph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MT" w:hAnsi="ArialMT" w:cs="ArialMT"/>
                          <w:color w:val="223982"/>
                          <w:sz w:val="17"/>
                          <w:szCs w:val="17"/>
                        </w:rPr>
                      </w:pPr>
                      <w:r w:rsidRPr="00BD1CFC">
                        <w:rPr>
                          <w:rFonts w:ascii="ArialMT" w:hAnsi="ArialMT" w:cs="ArialMT"/>
                          <w:color w:val="223982"/>
                          <w:sz w:val="17"/>
                          <w:szCs w:val="17"/>
                        </w:rPr>
                        <w:t>6400 Goldsboro Road, Suite 200, Bethesda, Maryland 20817-5842</w:t>
                      </w:r>
                    </w:p>
                    <w:p w14:paraId="41099C03" w14:textId="55BF6E3E" w:rsidR="002E1482" w:rsidRPr="00BD1CFC" w:rsidRDefault="002E1482" w:rsidP="002E1482">
                      <w:pPr>
                        <w:pStyle w:val="NoParagraph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223982"/>
                        </w:rPr>
                      </w:pPr>
                      <w:r w:rsidRPr="00BD1CFC">
                        <w:rPr>
                          <w:rFonts w:ascii="ArialMT" w:hAnsi="ArialMT" w:cs="ArialMT"/>
                          <w:color w:val="223982"/>
                          <w:sz w:val="17"/>
                          <w:szCs w:val="17"/>
                        </w:rPr>
                        <w:t xml:space="preserve">P: 301-263-9000; F: 301-263-9025; Website: </w:t>
                      </w:r>
                      <w:r w:rsidRPr="00BD1CFC">
                        <w:rPr>
                          <w:rFonts w:ascii="ArialMT" w:hAnsi="ArialMT" w:cs="ArialMT"/>
                          <w:color w:val="223982"/>
                          <w:sz w:val="17"/>
                          <w:szCs w:val="17"/>
                        </w:rPr>
                        <w:t>gi.org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42CB332" wp14:editId="28E33041">
                <wp:simplePos x="0" y="0"/>
                <wp:positionH relativeFrom="column">
                  <wp:posOffset>-626745</wp:posOffset>
                </wp:positionH>
                <wp:positionV relativeFrom="paragraph">
                  <wp:posOffset>565150</wp:posOffset>
                </wp:positionV>
                <wp:extent cx="1600200" cy="8349615"/>
                <wp:effectExtent l="0" t="0" r="0" b="6985"/>
                <wp:wrapSquare wrapText="bothSides"/>
                <wp:docPr id="11" name="Text Box 11"/>
                <wp:cNvGraphicFramePr/>
                <a:graphic xmlns:a="http://schemas.openxmlformats.org/drawingml/2006/main">
                  <a:graphicData uri="http://schemas.microsoft.com/office/word/2010/wordprocessingShape">
                    <wps:wsp>
                      <wps:cNvSpPr txBox="1"/>
                      <wps:spPr>
                        <a:xfrm flipH="1">
                          <a:off x="0" y="0"/>
                          <a:ext cx="1600200" cy="8349615"/>
                        </a:xfrm>
                        <a:prstGeom prst="rect">
                          <a:avLst/>
                        </a:prstGeom>
                        <a:noFill/>
                        <a:ln>
                          <a:noFill/>
                        </a:ln>
                        <a:effectLst/>
                      </wps:spPr>
                      <wps:txbx>
                        <w:txbxContent>
                          <w:p w14:paraId="5E5ADEA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BoldMT" w:eastAsiaTheme="minorHAnsi" w:hAnsi="Arial-BoldMT" w:cs="Arial-BoldMT"/>
                                <w:b/>
                                <w:bCs/>
                                <w:color w:val="223982"/>
                                <w:sz w:val="12"/>
                                <w:szCs w:val="12"/>
                              </w:rPr>
                            </w:pPr>
                            <w:r w:rsidRPr="009F7D16">
                              <w:rPr>
                                <w:rFonts w:ascii="Arial-BoldMT" w:eastAsiaTheme="minorHAnsi" w:hAnsi="Arial-BoldMT" w:cs="Arial-BoldMT"/>
                                <w:b/>
                                <w:bCs/>
                                <w:color w:val="223982"/>
                                <w:sz w:val="12"/>
                                <w:szCs w:val="12"/>
                              </w:rPr>
                              <w:t>BOARD OF TRUSTEES</w:t>
                            </w:r>
                          </w:p>
                          <w:p w14:paraId="5F1C82C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BoldMT" w:eastAsiaTheme="minorHAnsi" w:hAnsi="Arial-BoldMT" w:cs="Arial-BoldMT"/>
                                <w:b/>
                                <w:bCs/>
                                <w:color w:val="223982"/>
                                <w:sz w:val="12"/>
                                <w:szCs w:val="12"/>
                              </w:rPr>
                            </w:pPr>
                            <w:r w:rsidRPr="009F7D16">
                              <w:rPr>
                                <w:rFonts w:ascii="Arial-BoldMT" w:eastAsiaTheme="minorHAnsi" w:hAnsi="Arial-BoldMT" w:cs="Arial-BoldMT"/>
                                <w:b/>
                                <w:bCs/>
                                <w:color w:val="223982"/>
                                <w:sz w:val="12"/>
                                <w:szCs w:val="12"/>
                              </w:rPr>
                              <w:t>2016– 2017</w:t>
                            </w:r>
                          </w:p>
                          <w:p w14:paraId="63D1415D"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President</w:t>
                            </w:r>
                          </w:p>
                          <w:p w14:paraId="6DC5746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CAROL A. BURKE, M.D., FACG</w:t>
                            </w:r>
                          </w:p>
                          <w:p w14:paraId="4B0FC200"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Cleveland, Ohio</w:t>
                            </w:r>
                          </w:p>
                          <w:p w14:paraId="36925C8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216-444-6864</w:t>
                            </w:r>
                          </w:p>
                          <w:p w14:paraId="27F4A1C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President-Elect</w:t>
                            </w:r>
                          </w:p>
                          <w:p w14:paraId="6EEF16FF"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IRVING M. PIKE, M.D., FACG</w:t>
                            </w:r>
                          </w:p>
                          <w:p w14:paraId="65522E5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Walnut Creek, California</w:t>
                            </w:r>
                          </w:p>
                          <w:p w14:paraId="1CC7D90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925-941-4250</w:t>
                            </w:r>
                          </w:p>
                          <w:p w14:paraId="39DDC83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Vice President</w:t>
                            </w:r>
                          </w:p>
                          <w:p w14:paraId="0C55FA2A"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aps/>
                                <w:color w:val="223982"/>
                                <w:sz w:val="12"/>
                                <w:szCs w:val="12"/>
                              </w:rPr>
                            </w:pPr>
                            <w:r w:rsidRPr="009F7D16">
                              <w:rPr>
                                <w:rFonts w:ascii="ArialMT" w:eastAsiaTheme="minorHAnsi" w:hAnsi="ArialMT" w:cs="ArialMT"/>
                                <w:caps/>
                                <w:color w:val="223982"/>
                                <w:sz w:val="12"/>
                                <w:szCs w:val="12"/>
                              </w:rPr>
                              <w:t>SUNANDA V. KANE, M.D., MSPH, FACG</w:t>
                            </w:r>
                          </w:p>
                          <w:p w14:paraId="596AC21F"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Rochester, Minnesota</w:t>
                            </w:r>
                          </w:p>
                          <w:p w14:paraId="6FA6072F"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507-284-0959</w:t>
                            </w:r>
                          </w:p>
                          <w:p w14:paraId="4F6E93CE"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Secretary</w:t>
                            </w:r>
                          </w:p>
                          <w:p w14:paraId="602917E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DAVID A. GREENWALD, M.D., FACG</w:t>
                            </w:r>
                          </w:p>
                          <w:p w14:paraId="23860EF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New York, New York</w:t>
                            </w:r>
                          </w:p>
                          <w:p w14:paraId="68F92013"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212-241-7535</w:t>
                            </w:r>
                          </w:p>
                          <w:p w14:paraId="38506CE4"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Treasurer</w:t>
                            </w:r>
                          </w:p>
                          <w:p w14:paraId="006E479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MARK B. POCHAPIN, M.D., FACG</w:t>
                            </w:r>
                          </w:p>
                          <w:p w14:paraId="21BC25E6"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New York, New York</w:t>
                            </w:r>
                          </w:p>
                          <w:p w14:paraId="4A06A014"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646-501-6760</w:t>
                            </w:r>
                          </w:p>
                          <w:p w14:paraId="7B37F51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Immediate Past President</w:t>
                            </w:r>
                          </w:p>
                          <w:p w14:paraId="2CC2895D"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KENNETH r. DEVAULT, M.D., FACG</w:t>
                            </w:r>
                          </w:p>
                          <w:p w14:paraId="3E1C8123"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Jacksonville, Florida</w:t>
                            </w:r>
                          </w:p>
                          <w:p w14:paraId="6692F913"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904-953-2254</w:t>
                            </w:r>
                          </w:p>
                          <w:p w14:paraId="2F6A342E"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Past President</w:t>
                            </w:r>
                          </w:p>
                          <w:p w14:paraId="1860A03B"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aps/>
                                <w:color w:val="223982"/>
                                <w:sz w:val="12"/>
                                <w:szCs w:val="12"/>
                              </w:rPr>
                            </w:pPr>
                            <w:r w:rsidRPr="009F7D16">
                              <w:rPr>
                                <w:rFonts w:ascii="ArialMT" w:eastAsiaTheme="minorHAnsi" w:hAnsi="ArialMT" w:cs="ArialMT"/>
                                <w:caps/>
                                <w:color w:val="223982"/>
                                <w:sz w:val="12"/>
                                <w:szCs w:val="12"/>
                              </w:rPr>
                              <w:t>Stephen B. Hanauer, M.D., FACG</w:t>
                            </w:r>
                          </w:p>
                          <w:p w14:paraId="4DEFB0E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Chicago, Illinois</w:t>
                            </w:r>
                          </w:p>
                          <w:p w14:paraId="7F6273F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312-695-4929</w:t>
                            </w:r>
                          </w:p>
                          <w:p w14:paraId="7F07DA1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Director, ACG Institute</w:t>
                            </w:r>
                          </w:p>
                          <w:p w14:paraId="6B45AA7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NICHOLAS J. SHAHEEN, M.D., MPH, FACG</w:t>
                            </w:r>
                          </w:p>
                          <w:p w14:paraId="6AA8C36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Chapel Hill, North Carolina</w:t>
                            </w:r>
                          </w:p>
                          <w:p w14:paraId="675C7D10"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919-966-7047</w:t>
                            </w:r>
                          </w:p>
                          <w:p w14:paraId="6236AF5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 xml:space="preserve">Co-Editors, </w:t>
                            </w:r>
                            <w:r w:rsidRPr="009F7D16">
                              <w:rPr>
                                <w:rFonts w:ascii="Arial-ItalicMT" w:eastAsiaTheme="minorHAnsi" w:hAnsi="Arial-ItalicMT" w:cs="Arial-ItalicMT"/>
                                <w:i/>
                                <w:iCs/>
                                <w:color w:val="223982"/>
                                <w:sz w:val="12"/>
                                <w:szCs w:val="12"/>
                              </w:rPr>
                              <w:t xml:space="preserve">The American Journal </w:t>
                            </w:r>
                            <w:r w:rsidRPr="009F7D16">
                              <w:rPr>
                                <w:rFonts w:ascii="Arial-ItalicMT" w:eastAsiaTheme="minorHAnsi" w:hAnsi="Arial-ItalicMT" w:cs="Arial-ItalicMT"/>
                                <w:i/>
                                <w:iCs/>
                                <w:color w:val="223982"/>
                                <w:sz w:val="12"/>
                                <w:szCs w:val="12"/>
                              </w:rPr>
                              <w:br/>
                              <w:t>of Gastroenterology</w:t>
                            </w:r>
                          </w:p>
                          <w:p w14:paraId="66F0B4D4"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aps/>
                                <w:color w:val="223982"/>
                                <w:sz w:val="12"/>
                                <w:szCs w:val="12"/>
                              </w:rPr>
                            </w:pPr>
                            <w:r w:rsidRPr="009F7D16">
                              <w:rPr>
                                <w:rFonts w:ascii="ArialMT" w:eastAsiaTheme="minorHAnsi" w:hAnsi="ArialMT" w:cs="ArialMT"/>
                                <w:caps/>
                                <w:color w:val="223982"/>
                                <w:sz w:val="12"/>
                                <w:szCs w:val="12"/>
                              </w:rPr>
                              <w:t xml:space="preserve">Brian E. Lacy, M.D., </w:t>
                            </w:r>
                            <w:r w:rsidRPr="009F7D16">
                              <w:rPr>
                                <w:rFonts w:ascii="ArialMT" w:eastAsiaTheme="minorHAnsi" w:hAnsi="ArialMT" w:cs="ArialMT"/>
                                <w:color w:val="223982"/>
                                <w:sz w:val="12"/>
                                <w:szCs w:val="12"/>
                              </w:rPr>
                              <w:t>Ph</w:t>
                            </w:r>
                            <w:r w:rsidRPr="009F7D16">
                              <w:rPr>
                                <w:rFonts w:ascii="ArialMT" w:eastAsiaTheme="minorHAnsi" w:hAnsi="ArialMT" w:cs="ArialMT"/>
                                <w:caps/>
                                <w:color w:val="223982"/>
                                <w:sz w:val="12"/>
                                <w:szCs w:val="12"/>
                              </w:rPr>
                              <w:t>.D., FACG</w:t>
                            </w:r>
                          </w:p>
                          <w:p w14:paraId="3B561344"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ab/>
                              <w:t>Lebanon, New Hampshire</w:t>
                            </w:r>
                          </w:p>
                          <w:p w14:paraId="702DE0E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603-650-5215</w:t>
                            </w:r>
                          </w:p>
                          <w:p w14:paraId="2B1A0FE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aps/>
                                <w:color w:val="223982"/>
                                <w:spacing w:val="-4"/>
                                <w:sz w:val="12"/>
                                <w:szCs w:val="12"/>
                              </w:rPr>
                            </w:pPr>
                            <w:r w:rsidRPr="009F7D16">
                              <w:rPr>
                                <w:rFonts w:ascii="ArialMT" w:eastAsiaTheme="minorHAnsi" w:hAnsi="ArialMT" w:cs="ArialMT"/>
                                <w:caps/>
                                <w:color w:val="223982"/>
                                <w:spacing w:val="-4"/>
                                <w:sz w:val="12"/>
                                <w:szCs w:val="12"/>
                              </w:rPr>
                              <w:t>Brennan M. R. Spiegel, M.D., MSHS, FACG</w:t>
                            </w:r>
                          </w:p>
                          <w:p w14:paraId="21DFFE4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ab/>
                              <w:t>Los Angeles, California</w:t>
                            </w:r>
                          </w:p>
                          <w:p w14:paraId="292AFE4D"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310-423-6467</w:t>
                            </w:r>
                          </w:p>
                          <w:p w14:paraId="716AAA4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Chair, Board of Governors</w:t>
                            </w:r>
                          </w:p>
                          <w:p w14:paraId="2412A176"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Costas H. Kefalas, m.d., MMM, facg</w:t>
                            </w:r>
                          </w:p>
                          <w:p w14:paraId="79C8EC8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Akron, Ohio</w:t>
                            </w:r>
                          </w:p>
                          <w:p w14:paraId="2C26EDE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330-869-0124</w:t>
                            </w:r>
                          </w:p>
                          <w:p w14:paraId="6C80ADDF"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Vice Chair, Board of Governors</w:t>
                            </w:r>
                          </w:p>
                          <w:p w14:paraId="1F9B3BC0"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DOUGLAS G. ADLER, m.d., facg</w:t>
                            </w:r>
                          </w:p>
                          <w:p w14:paraId="214FF26B"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Salt Lake City, Utah</w:t>
                            </w:r>
                          </w:p>
                          <w:p w14:paraId="1313B92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801-581-7878</w:t>
                            </w:r>
                          </w:p>
                          <w:p w14:paraId="76B2F58A"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Trustee for Administrative Affairs</w:t>
                            </w:r>
                          </w:p>
                          <w:p w14:paraId="4A82B04F"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DELBERT L. CHUMLEY, M.D., FACG</w:t>
                            </w:r>
                          </w:p>
                          <w:p w14:paraId="12B2A63C"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San Antonio, Texas</w:t>
                            </w:r>
                          </w:p>
                          <w:p w14:paraId="6AA015F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8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210-614-1234</w:t>
                            </w:r>
                          </w:p>
                          <w:p w14:paraId="1A77EAEB"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p>
                          <w:p w14:paraId="057BFDB6"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BoldMT" w:eastAsiaTheme="minorHAnsi" w:hAnsi="Arial-BoldMT" w:cs="Arial-BoldMT"/>
                                <w:b/>
                                <w:bCs/>
                                <w:color w:val="223982"/>
                                <w:sz w:val="12"/>
                                <w:szCs w:val="12"/>
                              </w:rPr>
                              <w:t>TRUSTEES</w:t>
                            </w:r>
                          </w:p>
                          <w:p w14:paraId="00C0D56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WILLIAM D. CHEY, M.D., FACG</w:t>
                            </w:r>
                          </w:p>
                          <w:p w14:paraId="00C7C9A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ab/>
                              <w:t>Ann Arbor, Michigan</w:t>
                            </w:r>
                          </w:p>
                          <w:p w14:paraId="0B8FE17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734-936-4775</w:t>
                            </w:r>
                          </w:p>
                          <w:p w14:paraId="29C9506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Lauren B. Gerson, M.</w:t>
                            </w:r>
                            <w:r w:rsidRPr="009F7D16">
                              <w:rPr>
                                <w:rFonts w:ascii="ArialMT" w:eastAsiaTheme="minorHAnsi" w:hAnsi="ArialMT" w:cs="ArialMT"/>
                                <w:color w:val="223982"/>
                                <w:sz w:val="12"/>
                                <w:szCs w:val="12"/>
                              </w:rPr>
                              <w:t>D., MSc, FACG</w:t>
                            </w:r>
                          </w:p>
                          <w:p w14:paraId="2B1D890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San Francisco, California</w:t>
                            </w:r>
                          </w:p>
                          <w:p w14:paraId="271DBE16"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415-674-5200</w:t>
                            </w:r>
                          </w:p>
                          <w:p w14:paraId="3B1219D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Caroll D. Koscheski, M.D., FACG</w:t>
                            </w:r>
                            <w:r w:rsidRPr="009F7D16">
                              <w:rPr>
                                <w:rFonts w:ascii="ArialMT" w:eastAsiaTheme="minorHAnsi" w:hAnsi="ArialMT" w:cs="ArialMT"/>
                                <w:caps/>
                                <w:color w:val="223982"/>
                                <w:sz w:val="12"/>
                                <w:szCs w:val="12"/>
                              </w:rPr>
                              <w:br/>
                            </w:r>
                            <w:r w:rsidRPr="009F7D16">
                              <w:rPr>
                                <w:rFonts w:ascii="ArialMT" w:eastAsiaTheme="minorHAnsi" w:hAnsi="ArialMT" w:cs="ArialMT"/>
                                <w:color w:val="223982"/>
                                <w:sz w:val="12"/>
                                <w:szCs w:val="12"/>
                              </w:rPr>
                              <w:t>Hickory, North Carolina</w:t>
                            </w:r>
                            <w:r w:rsidRPr="009F7D16">
                              <w:rPr>
                                <w:rFonts w:ascii="ArialMT" w:eastAsiaTheme="minorHAnsi" w:hAnsi="ArialMT" w:cs="ArialMT"/>
                                <w:color w:val="223982"/>
                                <w:sz w:val="12"/>
                                <w:szCs w:val="12"/>
                              </w:rPr>
                              <w:br/>
                              <w:t>828-328-3300</w:t>
                            </w:r>
                          </w:p>
                          <w:p w14:paraId="40767B1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PAUL Y. KWO, M.D., FACG</w:t>
                            </w:r>
                          </w:p>
                          <w:p w14:paraId="1C5CF25B"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Palo Alto, California</w:t>
                            </w:r>
                          </w:p>
                          <w:p w14:paraId="34CA4E1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650-498-6080</w:t>
                            </w:r>
                          </w:p>
                          <w:p w14:paraId="5022E20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JONATHAN A. LEIGHTON, M.D., FACG</w:t>
                            </w:r>
                          </w:p>
                          <w:p w14:paraId="65463BA6"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Scottsdale, Arizona</w:t>
                            </w:r>
                          </w:p>
                          <w:p w14:paraId="526B3AFA" w14:textId="77777777" w:rsidR="002E1482" w:rsidRPr="00382672"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lang w:val="it-IT"/>
                              </w:rPr>
                            </w:pPr>
                            <w:r w:rsidRPr="00382672">
                              <w:rPr>
                                <w:rFonts w:ascii="ArialMT" w:eastAsiaTheme="minorHAnsi" w:hAnsi="ArialMT" w:cs="ArialMT"/>
                                <w:color w:val="223982"/>
                                <w:sz w:val="12"/>
                                <w:szCs w:val="12"/>
                                <w:lang w:val="it-IT"/>
                              </w:rPr>
                              <w:t>480-301-6990</w:t>
                            </w:r>
                          </w:p>
                          <w:p w14:paraId="76C26355" w14:textId="77777777" w:rsidR="002E1482" w:rsidRPr="00382672"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lang w:val="it-IT"/>
                              </w:rPr>
                            </w:pPr>
                            <w:r w:rsidRPr="00382672">
                              <w:rPr>
                                <w:rFonts w:ascii="ArialMT" w:eastAsiaTheme="minorHAnsi" w:hAnsi="ArialMT" w:cs="ArialMT"/>
                                <w:caps/>
                                <w:color w:val="223982"/>
                                <w:sz w:val="12"/>
                                <w:szCs w:val="12"/>
                                <w:lang w:val="it-IT"/>
                              </w:rPr>
                              <w:t>Daniel J. Pambianco, M.D., FACG</w:t>
                            </w:r>
                          </w:p>
                          <w:p w14:paraId="1A699DE8" w14:textId="77777777" w:rsidR="002E1482" w:rsidRPr="00382672"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lang w:val="it-IT"/>
                              </w:rPr>
                            </w:pPr>
                            <w:r w:rsidRPr="00382672">
                              <w:rPr>
                                <w:rFonts w:ascii="ArialMT" w:eastAsiaTheme="minorHAnsi" w:hAnsi="ArialMT" w:cs="ArialMT"/>
                                <w:color w:val="223982"/>
                                <w:sz w:val="12"/>
                                <w:szCs w:val="12"/>
                                <w:lang w:val="it-IT"/>
                              </w:rPr>
                              <w:t>Charlottesville, Virginia</w:t>
                            </w:r>
                          </w:p>
                          <w:p w14:paraId="60DB81A8" w14:textId="77777777" w:rsidR="002E1482" w:rsidRPr="00382672"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lang w:val="it-IT"/>
                              </w:rPr>
                            </w:pPr>
                            <w:r w:rsidRPr="00382672">
                              <w:rPr>
                                <w:rFonts w:ascii="ArialMT" w:eastAsiaTheme="minorHAnsi" w:hAnsi="ArialMT" w:cs="ArialMT"/>
                                <w:color w:val="223982"/>
                                <w:sz w:val="12"/>
                                <w:szCs w:val="12"/>
                                <w:lang w:val="it-IT"/>
                              </w:rPr>
                              <w:t>434-817-8484</w:t>
                            </w:r>
                          </w:p>
                          <w:p w14:paraId="6009E298" w14:textId="77777777" w:rsidR="002E1482" w:rsidRPr="00382672"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lang w:val="it-IT"/>
                              </w:rPr>
                            </w:pPr>
                            <w:r w:rsidRPr="00382672">
                              <w:rPr>
                                <w:rFonts w:ascii="ArialMT" w:eastAsiaTheme="minorHAnsi" w:hAnsi="ArialMT" w:cs="ArialMT"/>
                                <w:color w:val="223982"/>
                                <w:sz w:val="12"/>
                                <w:szCs w:val="12"/>
                                <w:lang w:val="it-IT"/>
                              </w:rPr>
                              <w:t>DAVID T. RUBIN, M.D., FACG</w:t>
                            </w:r>
                          </w:p>
                          <w:p w14:paraId="7646D5E1" w14:textId="77777777" w:rsidR="002E1482" w:rsidRPr="00382672"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lang w:val="it-IT"/>
                              </w:rPr>
                            </w:pPr>
                            <w:r w:rsidRPr="00382672">
                              <w:rPr>
                                <w:rFonts w:ascii="ArialMT" w:eastAsiaTheme="minorHAnsi" w:hAnsi="ArialMT" w:cs="ArialMT"/>
                                <w:color w:val="223982"/>
                                <w:sz w:val="12"/>
                                <w:szCs w:val="12"/>
                                <w:lang w:val="it-IT"/>
                              </w:rPr>
                              <w:t>Chicago, Illinois</w:t>
                            </w:r>
                          </w:p>
                          <w:p w14:paraId="168811D3" w14:textId="77777777" w:rsidR="002E1482" w:rsidRPr="00382672"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lang w:val="it-IT"/>
                              </w:rPr>
                            </w:pPr>
                            <w:r w:rsidRPr="00382672">
                              <w:rPr>
                                <w:rFonts w:ascii="ArialMT" w:eastAsiaTheme="minorHAnsi" w:hAnsi="ArialMT" w:cs="ArialMT"/>
                                <w:color w:val="223982"/>
                                <w:sz w:val="12"/>
                                <w:szCs w:val="12"/>
                                <w:lang w:val="it-IT"/>
                              </w:rPr>
                              <w:t>773-702-2950</w:t>
                            </w:r>
                          </w:p>
                          <w:p w14:paraId="7D209381" w14:textId="77777777" w:rsidR="002E1482" w:rsidRPr="00382672"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lang w:val="it-IT"/>
                              </w:rPr>
                            </w:pPr>
                            <w:r w:rsidRPr="00382672">
                              <w:rPr>
                                <w:rFonts w:ascii="ArialMT" w:eastAsiaTheme="minorHAnsi" w:hAnsi="ArialMT" w:cs="ArialMT"/>
                                <w:color w:val="223982"/>
                                <w:sz w:val="12"/>
                                <w:szCs w:val="12"/>
                                <w:lang w:val="it-IT"/>
                              </w:rPr>
                              <w:t>JOHN R. SALTZMAN, M.D., FACG</w:t>
                            </w:r>
                            <w:r w:rsidRPr="00382672">
                              <w:rPr>
                                <w:rFonts w:ascii="ArialMT" w:eastAsiaTheme="minorHAnsi" w:hAnsi="ArialMT" w:cs="ArialMT"/>
                                <w:color w:val="223982"/>
                                <w:sz w:val="12"/>
                                <w:szCs w:val="12"/>
                                <w:lang w:val="it-IT"/>
                              </w:rPr>
                              <w:br/>
                              <w:t>Boston, Massachusetts</w:t>
                            </w:r>
                            <w:r w:rsidRPr="00382672">
                              <w:rPr>
                                <w:rFonts w:ascii="ArialMT" w:eastAsiaTheme="minorHAnsi" w:hAnsi="ArialMT" w:cs="ArialMT"/>
                                <w:color w:val="223982"/>
                                <w:sz w:val="12"/>
                                <w:szCs w:val="12"/>
                                <w:lang w:val="it-IT"/>
                              </w:rPr>
                              <w:br/>
                              <w:t>617-525-8763</w:t>
                            </w:r>
                          </w:p>
                          <w:p w14:paraId="65C7C37B" w14:textId="77777777" w:rsidR="002E1482" w:rsidRPr="00382672"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lang w:val="it-IT"/>
                              </w:rPr>
                            </w:pPr>
                            <w:r w:rsidRPr="00382672">
                              <w:rPr>
                                <w:rFonts w:ascii="ArialMT" w:eastAsiaTheme="minorHAnsi" w:hAnsi="ArialMT" w:cs="ArialMT"/>
                                <w:color w:val="223982"/>
                                <w:sz w:val="12"/>
                                <w:szCs w:val="12"/>
                                <w:lang w:val="it-IT"/>
                              </w:rPr>
                              <w:t>SAMIR A. SHAH, M.D., FACG</w:t>
                            </w:r>
                          </w:p>
                          <w:p w14:paraId="3BA33D3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Providence, Rhode Island</w:t>
                            </w:r>
                          </w:p>
                          <w:p w14:paraId="006F7625"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401-274-4800</w:t>
                            </w:r>
                          </w:p>
                          <w:p w14:paraId="4F1407C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SCOTT M. TENNER, M.D., MPH, JD, FACG</w:t>
                            </w:r>
                          </w:p>
                          <w:p w14:paraId="4E7B9983"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Brooklyn, New York</w:t>
                            </w:r>
                          </w:p>
                          <w:p w14:paraId="76BD26AE"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8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718-368-2960</w:t>
                            </w:r>
                          </w:p>
                          <w:p w14:paraId="5181D73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BoldMT" w:eastAsiaTheme="minorHAnsi" w:hAnsi="Arial-BoldMT" w:cs="Arial-BoldMT"/>
                                <w:b/>
                                <w:bCs/>
                                <w:color w:val="223982"/>
                                <w:sz w:val="12"/>
                                <w:szCs w:val="12"/>
                              </w:rPr>
                              <w:t>Executive Director</w:t>
                            </w:r>
                          </w:p>
                          <w:p w14:paraId="7D2A82D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BRADLEY C. STILLMAN</w:t>
                            </w:r>
                          </w:p>
                          <w:p w14:paraId="62EA69D7" w14:textId="77777777" w:rsidR="002E1482" w:rsidRPr="00BD1CFC" w:rsidRDefault="002E1482" w:rsidP="002E1482">
                            <w:pPr>
                              <w:spacing w:line="228" w:lineRule="auto"/>
                              <w:rPr>
                                <w:color w:val="223982"/>
                              </w:rPr>
                            </w:pPr>
                          </w:p>
                        </w:txbxContent>
                      </wps:txbx>
                      <wps:bodyPr rot="0" spcFirstLastPara="0" vertOverflow="overflow" horzOverflow="overflow" vert="horz" wrap="square" lIns="0" tIns="0" rIns="18288"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042CB332" id="Text Box 11" o:spid="_x0000_s1028" type="#_x0000_t202" style="position:absolute;margin-left:-49.35pt;margin-top:44.5pt;width:126pt;height:657.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" filled="f" stroked="f">
                <v:fill o:detectmouseclick="t"/>
                <v:textbox inset="0,0,1.44pt,0">
                  <w:txbxContent>
                    <w:p w14:paraId="5E5ADEA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BoldMT" w:eastAsiaTheme="minorHAnsi" w:hAnsi="Arial-BoldMT" w:cs="Arial-BoldMT"/>
                          <w:b/>
                          <w:bCs/>
                          <w:color w:val="223982"/>
                          <w:sz w:val="12"/>
                          <w:szCs w:val="12"/>
                        </w:rPr>
                      </w:pPr>
                      <w:r w:rsidRPr="009F7D16">
                        <w:rPr>
                          <w:rFonts w:ascii="Arial-BoldMT" w:eastAsiaTheme="minorHAnsi" w:hAnsi="Arial-BoldMT" w:cs="Arial-BoldMT"/>
                          <w:b/>
                          <w:bCs/>
                          <w:color w:val="223982"/>
                          <w:sz w:val="12"/>
                          <w:szCs w:val="12"/>
                        </w:rPr>
                        <w:t>BOARD OF TRUSTEES</w:t>
                      </w:r>
                    </w:p>
                    <w:p w14:paraId="5F1C82C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BoldMT" w:eastAsiaTheme="minorHAnsi" w:hAnsi="Arial-BoldMT" w:cs="Arial-BoldMT"/>
                          <w:b/>
                          <w:bCs/>
                          <w:color w:val="223982"/>
                          <w:sz w:val="12"/>
                          <w:szCs w:val="12"/>
                        </w:rPr>
                      </w:pPr>
                      <w:r w:rsidRPr="009F7D16">
                        <w:rPr>
                          <w:rFonts w:ascii="Arial-BoldMT" w:eastAsiaTheme="minorHAnsi" w:hAnsi="Arial-BoldMT" w:cs="Arial-BoldMT"/>
                          <w:b/>
                          <w:bCs/>
                          <w:color w:val="223982"/>
                          <w:sz w:val="12"/>
                          <w:szCs w:val="12"/>
                        </w:rPr>
                        <w:t>2016– 2017</w:t>
                      </w:r>
                    </w:p>
                    <w:p w14:paraId="63D1415D"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President</w:t>
                      </w:r>
                    </w:p>
                    <w:p w14:paraId="6DC5746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CAROL A. BURKE, M.D., FACG</w:t>
                      </w:r>
                    </w:p>
                    <w:p w14:paraId="4B0FC200"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Cleveland, Ohio</w:t>
                      </w:r>
                    </w:p>
                    <w:p w14:paraId="36925C8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216-444-6864</w:t>
                      </w:r>
                    </w:p>
                    <w:p w14:paraId="27F4A1C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President-Elect</w:t>
                      </w:r>
                    </w:p>
                    <w:p w14:paraId="6EEF16FF"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IRVING M. PIKE, M.D., FACG</w:t>
                      </w:r>
                    </w:p>
                    <w:p w14:paraId="65522E5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Walnut Creek, California</w:t>
                      </w:r>
                    </w:p>
                    <w:p w14:paraId="1CC7D90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925-941-4250</w:t>
                      </w:r>
                    </w:p>
                    <w:p w14:paraId="39DDC83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Vice President</w:t>
                      </w:r>
                    </w:p>
                    <w:p w14:paraId="0C55FA2A"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aps/>
                          <w:color w:val="223982"/>
                          <w:sz w:val="12"/>
                          <w:szCs w:val="12"/>
                        </w:rPr>
                      </w:pPr>
                      <w:r w:rsidRPr="009F7D16">
                        <w:rPr>
                          <w:rFonts w:ascii="ArialMT" w:eastAsiaTheme="minorHAnsi" w:hAnsi="ArialMT" w:cs="ArialMT"/>
                          <w:caps/>
                          <w:color w:val="223982"/>
                          <w:sz w:val="12"/>
                          <w:szCs w:val="12"/>
                        </w:rPr>
                        <w:t>SUNANDA V. KANE, M.D., MSPH, FACG</w:t>
                      </w:r>
                    </w:p>
                    <w:p w14:paraId="596AC21F"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Rochester, Minnesota</w:t>
                      </w:r>
                    </w:p>
                    <w:p w14:paraId="6FA6072F"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507-284-0959</w:t>
                      </w:r>
                    </w:p>
                    <w:p w14:paraId="4F6E93CE"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Secretary</w:t>
                      </w:r>
                    </w:p>
                    <w:p w14:paraId="602917E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DAVID A. GREENWALD, M.D., FACG</w:t>
                      </w:r>
                    </w:p>
                    <w:p w14:paraId="23860EF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New York, New York</w:t>
                      </w:r>
                    </w:p>
                    <w:p w14:paraId="68F92013"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212-241-7535</w:t>
                      </w:r>
                    </w:p>
                    <w:p w14:paraId="38506CE4"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Treasurer</w:t>
                      </w:r>
                    </w:p>
                    <w:p w14:paraId="006E479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MARK B. POCHAPIN, M.D., FACG</w:t>
                      </w:r>
                    </w:p>
                    <w:p w14:paraId="21BC25E6"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New York, New York</w:t>
                      </w:r>
                    </w:p>
                    <w:p w14:paraId="4A06A014"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646-501-6760</w:t>
                      </w:r>
                    </w:p>
                    <w:p w14:paraId="7B37F51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Immediate Past President</w:t>
                      </w:r>
                    </w:p>
                    <w:p w14:paraId="2CC2895D"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KENNETH r. DEVAULT, M.D., FACG</w:t>
                      </w:r>
                    </w:p>
                    <w:p w14:paraId="3E1C8123"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Jacksonville, Florida</w:t>
                      </w:r>
                    </w:p>
                    <w:p w14:paraId="6692F913"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904-953-2254</w:t>
                      </w:r>
                    </w:p>
                    <w:p w14:paraId="2F6A342E"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Past President</w:t>
                      </w:r>
                    </w:p>
                    <w:p w14:paraId="1860A03B"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aps/>
                          <w:color w:val="223982"/>
                          <w:sz w:val="12"/>
                          <w:szCs w:val="12"/>
                        </w:rPr>
                      </w:pPr>
                      <w:r w:rsidRPr="009F7D16">
                        <w:rPr>
                          <w:rFonts w:ascii="ArialMT" w:eastAsiaTheme="minorHAnsi" w:hAnsi="ArialMT" w:cs="ArialMT"/>
                          <w:caps/>
                          <w:color w:val="223982"/>
                          <w:sz w:val="12"/>
                          <w:szCs w:val="12"/>
                        </w:rPr>
                        <w:t>Stephen B. Hanauer, M.D., FACG</w:t>
                      </w:r>
                    </w:p>
                    <w:p w14:paraId="4DEFB0E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Chicago, Illinois</w:t>
                      </w:r>
                    </w:p>
                    <w:p w14:paraId="7F6273F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312-695-4929</w:t>
                      </w:r>
                    </w:p>
                    <w:p w14:paraId="7F07DA1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Director, ACG Institute</w:t>
                      </w:r>
                    </w:p>
                    <w:p w14:paraId="6B45AA7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NICHOLAS J. SHAHEEN, M.D., MPH, FACG</w:t>
                      </w:r>
                    </w:p>
                    <w:p w14:paraId="6AA8C36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Chapel Hill, North Carolina</w:t>
                      </w:r>
                    </w:p>
                    <w:p w14:paraId="675C7D10"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919-966-7047</w:t>
                      </w:r>
                    </w:p>
                    <w:p w14:paraId="6236AF5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 xml:space="preserve">Co-Editors, </w:t>
                      </w:r>
                      <w:r w:rsidRPr="009F7D16">
                        <w:rPr>
                          <w:rFonts w:ascii="Arial-ItalicMT" w:eastAsiaTheme="minorHAnsi" w:hAnsi="Arial-ItalicMT" w:cs="Arial-ItalicMT"/>
                          <w:i/>
                          <w:iCs/>
                          <w:color w:val="223982"/>
                          <w:sz w:val="12"/>
                          <w:szCs w:val="12"/>
                        </w:rPr>
                        <w:t xml:space="preserve">The American Journal </w:t>
                      </w:r>
                      <w:r w:rsidRPr="009F7D16">
                        <w:rPr>
                          <w:rFonts w:ascii="Arial-ItalicMT" w:eastAsiaTheme="minorHAnsi" w:hAnsi="Arial-ItalicMT" w:cs="Arial-ItalicMT"/>
                          <w:i/>
                          <w:iCs/>
                          <w:color w:val="223982"/>
                          <w:sz w:val="12"/>
                          <w:szCs w:val="12"/>
                        </w:rPr>
                        <w:br/>
                        <w:t>of Gastroenterology</w:t>
                      </w:r>
                    </w:p>
                    <w:p w14:paraId="66F0B4D4"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aps/>
                          <w:color w:val="223982"/>
                          <w:sz w:val="12"/>
                          <w:szCs w:val="12"/>
                        </w:rPr>
                      </w:pPr>
                      <w:r w:rsidRPr="009F7D16">
                        <w:rPr>
                          <w:rFonts w:ascii="ArialMT" w:eastAsiaTheme="minorHAnsi" w:hAnsi="ArialMT" w:cs="ArialMT"/>
                          <w:caps/>
                          <w:color w:val="223982"/>
                          <w:sz w:val="12"/>
                          <w:szCs w:val="12"/>
                        </w:rPr>
                        <w:t xml:space="preserve">Brian E. Lacy, M.D., </w:t>
                      </w:r>
                      <w:r w:rsidRPr="009F7D16">
                        <w:rPr>
                          <w:rFonts w:ascii="ArialMT" w:eastAsiaTheme="minorHAnsi" w:hAnsi="ArialMT" w:cs="ArialMT"/>
                          <w:color w:val="223982"/>
                          <w:sz w:val="12"/>
                          <w:szCs w:val="12"/>
                        </w:rPr>
                        <w:t>Ph</w:t>
                      </w:r>
                      <w:r w:rsidRPr="009F7D16">
                        <w:rPr>
                          <w:rFonts w:ascii="ArialMT" w:eastAsiaTheme="minorHAnsi" w:hAnsi="ArialMT" w:cs="ArialMT"/>
                          <w:caps/>
                          <w:color w:val="223982"/>
                          <w:sz w:val="12"/>
                          <w:szCs w:val="12"/>
                        </w:rPr>
                        <w:t>.D., FACG</w:t>
                      </w:r>
                    </w:p>
                    <w:p w14:paraId="3B561344"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ab/>
                        <w:t>Lebanon, New Hampshire</w:t>
                      </w:r>
                    </w:p>
                    <w:p w14:paraId="702DE0E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603-650-5215</w:t>
                      </w:r>
                    </w:p>
                    <w:p w14:paraId="2B1A0FE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aps/>
                          <w:color w:val="223982"/>
                          <w:spacing w:val="-4"/>
                          <w:sz w:val="12"/>
                          <w:szCs w:val="12"/>
                        </w:rPr>
                      </w:pPr>
                      <w:r w:rsidRPr="009F7D16">
                        <w:rPr>
                          <w:rFonts w:ascii="ArialMT" w:eastAsiaTheme="minorHAnsi" w:hAnsi="ArialMT" w:cs="ArialMT"/>
                          <w:caps/>
                          <w:color w:val="223982"/>
                          <w:spacing w:val="-4"/>
                          <w:sz w:val="12"/>
                          <w:szCs w:val="12"/>
                        </w:rPr>
                        <w:t>Brennan M. R. Spiegel, M.D., MSHS, FACG</w:t>
                      </w:r>
                    </w:p>
                    <w:p w14:paraId="21DFFE4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ab/>
                        <w:t>Los Angeles, California</w:t>
                      </w:r>
                    </w:p>
                    <w:p w14:paraId="292AFE4D"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310-423-6467</w:t>
                      </w:r>
                    </w:p>
                    <w:p w14:paraId="716AAA4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Chair, Board of Governors</w:t>
                      </w:r>
                    </w:p>
                    <w:p w14:paraId="2412A176"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Costas H. Kefalas, m.d., MMM, facg</w:t>
                      </w:r>
                    </w:p>
                    <w:p w14:paraId="79C8EC8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Akron, Ohio</w:t>
                      </w:r>
                    </w:p>
                    <w:p w14:paraId="2C26EDE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330-869-0124</w:t>
                      </w:r>
                    </w:p>
                    <w:p w14:paraId="6C80ADDF"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Vice Chair, Board of Governors</w:t>
                      </w:r>
                    </w:p>
                    <w:p w14:paraId="1F9B3BC0"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DOUGLAS G. ADLER, m.d., facg</w:t>
                      </w:r>
                    </w:p>
                    <w:p w14:paraId="214FF26B"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Salt Lake City, Utah</w:t>
                      </w:r>
                    </w:p>
                    <w:p w14:paraId="1313B92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801-581-7878</w:t>
                      </w:r>
                    </w:p>
                    <w:p w14:paraId="76B2F58A"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Trustee for Administrative Affairs</w:t>
                      </w:r>
                    </w:p>
                    <w:p w14:paraId="4A82B04F"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DELBERT L. CHUMLEY, M.D., FACG</w:t>
                      </w:r>
                    </w:p>
                    <w:p w14:paraId="12B2A63C"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San Antonio, Texas</w:t>
                      </w:r>
                    </w:p>
                    <w:p w14:paraId="6AA015F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8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210-614-1234</w:t>
                      </w:r>
                    </w:p>
                    <w:p w14:paraId="1A77EAEB"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p>
                    <w:p w14:paraId="057BFDB6"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BoldMT" w:eastAsiaTheme="minorHAnsi" w:hAnsi="Arial-BoldMT" w:cs="Arial-BoldMT"/>
                          <w:b/>
                          <w:bCs/>
                          <w:color w:val="223982"/>
                          <w:sz w:val="12"/>
                          <w:szCs w:val="12"/>
                        </w:rPr>
                        <w:t>TRUSTEES</w:t>
                      </w:r>
                    </w:p>
                    <w:p w14:paraId="00C0D56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WILLIAM D. CHEY, M.D., FACG</w:t>
                      </w:r>
                    </w:p>
                    <w:p w14:paraId="00C7C9A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ab/>
                        <w:t>Ann Arbor, Michigan</w:t>
                      </w:r>
                    </w:p>
                    <w:p w14:paraId="0B8FE17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734-936-4775</w:t>
                      </w:r>
                    </w:p>
                    <w:p w14:paraId="29C9506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Lauren B. Gerson, M.</w:t>
                      </w:r>
                      <w:r w:rsidRPr="009F7D16">
                        <w:rPr>
                          <w:rFonts w:ascii="ArialMT" w:eastAsiaTheme="minorHAnsi" w:hAnsi="ArialMT" w:cs="ArialMT"/>
                          <w:color w:val="223982"/>
                          <w:sz w:val="12"/>
                          <w:szCs w:val="12"/>
                        </w:rPr>
                        <w:t>D., MSc, FACG</w:t>
                      </w:r>
                    </w:p>
                    <w:p w14:paraId="2B1D890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San Francisco, California</w:t>
                      </w:r>
                    </w:p>
                    <w:p w14:paraId="271DBE16"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415-674-5200</w:t>
                      </w:r>
                    </w:p>
                    <w:p w14:paraId="3B1219D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Caroll D. Koscheski, M.D., FACG</w:t>
                      </w:r>
                      <w:r w:rsidRPr="009F7D16">
                        <w:rPr>
                          <w:rFonts w:ascii="ArialMT" w:eastAsiaTheme="minorHAnsi" w:hAnsi="ArialMT" w:cs="ArialMT"/>
                          <w:caps/>
                          <w:color w:val="223982"/>
                          <w:sz w:val="12"/>
                          <w:szCs w:val="12"/>
                        </w:rPr>
                        <w:br/>
                      </w:r>
                      <w:r w:rsidRPr="009F7D16">
                        <w:rPr>
                          <w:rFonts w:ascii="ArialMT" w:eastAsiaTheme="minorHAnsi" w:hAnsi="ArialMT" w:cs="ArialMT"/>
                          <w:color w:val="223982"/>
                          <w:sz w:val="12"/>
                          <w:szCs w:val="12"/>
                        </w:rPr>
                        <w:t>Hickory, North Carolina</w:t>
                      </w:r>
                      <w:r w:rsidRPr="009F7D16">
                        <w:rPr>
                          <w:rFonts w:ascii="ArialMT" w:eastAsiaTheme="minorHAnsi" w:hAnsi="ArialMT" w:cs="ArialMT"/>
                          <w:color w:val="223982"/>
                          <w:sz w:val="12"/>
                          <w:szCs w:val="12"/>
                        </w:rPr>
                        <w:br/>
                        <w:t>828-328-3300</w:t>
                      </w:r>
                    </w:p>
                    <w:p w14:paraId="40767B1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PAUL Y. KWO, M.D., FACG</w:t>
                      </w:r>
                    </w:p>
                    <w:p w14:paraId="1C5CF25B"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Palo Alto, California</w:t>
                      </w:r>
                    </w:p>
                    <w:p w14:paraId="34CA4E1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650-498-6080</w:t>
                      </w:r>
                    </w:p>
                    <w:p w14:paraId="5022E20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JONATHAN A. LEIGHTON, M.D., FACG</w:t>
                      </w:r>
                    </w:p>
                    <w:p w14:paraId="65463BA6"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Scottsdale, Arizona</w:t>
                      </w:r>
                    </w:p>
                    <w:p w14:paraId="526B3AFA"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480-301-6990</w:t>
                      </w:r>
                    </w:p>
                    <w:p w14:paraId="76C26355"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Daniel J. Pambianco, M.D., FACG</w:t>
                      </w:r>
                    </w:p>
                    <w:p w14:paraId="1A699DE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Charlottesville, Virginia</w:t>
                      </w:r>
                    </w:p>
                    <w:p w14:paraId="60DB81A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434-817-8484</w:t>
                      </w:r>
                    </w:p>
                    <w:p w14:paraId="6009E298"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DAVID T. RUBIN, M.D., FACG</w:t>
                      </w:r>
                    </w:p>
                    <w:p w14:paraId="7646D5E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Chicago, Illinois</w:t>
                      </w:r>
                    </w:p>
                    <w:p w14:paraId="168811D3"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773-702-2950</w:t>
                      </w:r>
                    </w:p>
                    <w:p w14:paraId="7D209381"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JOHN R. SALTZMAN, M.D., FACG</w:t>
                      </w:r>
                      <w:r w:rsidRPr="009F7D16">
                        <w:rPr>
                          <w:rFonts w:ascii="ArialMT" w:eastAsiaTheme="minorHAnsi" w:hAnsi="ArialMT" w:cs="ArialMT"/>
                          <w:color w:val="223982"/>
                          <w:sz w:val="12"/>
                          <w:szCs w:val="12"/>
                        </w:rPr>
                        <w:br/>
                        <w:t>Boston, Massachusetts</w:t>
                      </w:r>
                      <w:r w:rsidRPr="009F7D16">
                        <w:rPr>
                          <w:rFonts w:ascii="ArialMT" w:eastAsiaTheme="minorHAnsi" w:hAnsi="ArialMT" w:cs="ArialMT"/>
                          <w:color w:val="223982"/>
                          <w:sz w:val="12"/>
                          <w:szCs w:val="12"/>
                        </w:rPr>
                        <w:br/>
                        <w:t>617-525-8763</w:t>
                      </w:r>
                    </w:p>
                    <w:p w14:paraId="65C7C37B"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SAMIR A. SHAH, M.D., FACG</w:t>
                      </w:r>
                    </w:p>
                    <w:p w14:paraId="3BA33D32"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Providence, Rhode Island</w:t>
                      </w:r>
                    </w:p>
                    <w:p w14:paraId="006F7625"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6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401-274-4800</w:t>
                      </w:r>
                    </w:p>
                    <w:p w14:paraId="4F1407C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aps/>
                          <w:color w:val="223982"/>
                          <w:sz w:val="12"/>
                          <w:szCs w:val="12"/>
                        </w:rPr>
                        <w:t>SCOTT M. TENNER, M.D., MPH, JD, FACG</w:t>
                      </w:r>
                    </w:p>
                    <w:p w14:paraId="4E7B9983"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Brooklyn, New York</w:t>
                      </w:r>
                    </w:p>
                    <w:p w14:paraId="76BD26AE"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80"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718-368-2960</w:t>
                      </w:r>
                    </w:p>
                    <w:p w14:paraId="5181D739"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BoldMT" w:eastAsiaTheme="minorHAnsi" w:hAnsi="Arial-BoldMT" w:cs="Arial-BoldMT"/>
                          <w:b/>
                          <w:bCs/>
                          <w:color w:val="223982"/>
                          <w:sz w:val="12"/>
                          <w:szCs w:val="12"/>
                        </w:rPr>
                        <w:t>Executive Director</w:t>
                      </w:r>
                    </w:p>
                    <w:p w14:paraId="7D2A82D7" w14:textId="77777777" w:rsidR="002E1482" w:rsidRPr="009F7D16" w:rsidRDefault="002E1482" w:rsidP="002E1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line="228" w:lineRule="auto"/>
                        <w:jc w:val="right"/>
                        <w:textAlignment w:val="center"/>
                        <w:rPr>
                          <w:rFonts w:ascii="ArialMT" w:eastAsiaTheme="minorHAnsi" w:hAnsi="ArialMT" w:cs="ArialMT"/>
                          <w:color w:val="223982"/>
                          <w:sz w:val="12"/>
                          <w:szCs w:val="12"/>
                        </w:rPr>
                      </w:pPr>
                      <w:r w:rsidRPr="009F7D16">
                        <w:rPr>
                          <w:rFonts w:ascii="ArialMT" w:eastAsiaTheme="minorHAnsi" w:hAnsi="ArialMT" w:cs="ArialMT"/>
                          <w:color w:val="223982"/>
                          <w:sz w:val="12"/>
                          <w:szCs w:val="12"/>
                        </w:rPr>
                        <w:t>BRADLEY C. STILLMAN</w:t>
                      </w:r>
                    </w:p>
                    <w:p w14:paraId="62EA69D7" w14:textId="77777777" w:rsidR="002E1482" w:rsidRPr="00BD1CFC" w:rsidRDefault="002E1482" w:rsidP="002E1482">
                      <w:pPr>
                        <w:spacing w:line="228" w:lineRule="auto"/>
                        <w:rPr>
                          <w:color w:val="223982"/>
                        </w:rPr>
                      </w:pP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397CF3B2" wp14:editId="7A2599B1">
                <wp:simplePos x="0" y="0"/>
                <wp:positionH relativeFrom="column">
                  <wp:posOffset>1065530</wp:posOffset>
                </wp:positionH>
                <wp:positionV relativeFrom="paragraph">
                  <wp:posOffset>691515</wp:posOffset>
                </wp:positionV>
                <wp:extent cx="5568315" cy="815086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815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CB225" w14:textId="118A70B2" w:rsidR="002E1482" w:rsidRPr="00B13AC9" w:rsidRDefault="00382672" w:rsidP="002E1482">
                            <w:pPr>
                              <w:rPr>
                                <w:rFonts w:asciiTheme="majorBidi" w:hAnsiTheme="majorBidi" w:cstheme="majorBidi"/>
                              </w:rPr>
                            </w:pPr>
                            <w:r w:rsidRPr="00B13AC9">
                              <w:rPr>
                                <w:rFonts w:asciiTheme="majorBidi" w:hAnsiTheme="majorBidi" w:cstheme="majorBidi"/>
                              </w:rPr>
                              <w:t>January 11, 2017</w:t>
                            </w:r>
                          </w:p>
                          <w:p w14:paraId="55A785FB" w14:textId="77777777" w:rsidR="00382672" w:rsidRPr="00B13AC9" w:rsidRDefault="00382672" w:rsidP="002E1482">
                            <w:pPr>
                              <w:rPr>
                                <w:rFonts w:asciiTheme="majorBidi" w:hAnsiTheme="majorBidi" w:cstheme="majorBidi"/>
                              </w:rPr>
                            </w:pPr>
                          </w:p>
                          <w:p w14:paraId="16CBDDC1" w14:textId="191AF4C2" w:rsidR="00382672" w:rsidRPr="00B13AC9" w:rsidRDefault="00382672" w:rsidP="002E1482">
                            <w:pPr>
                              <w:rPr>
                                <w:rFonts w:asciiTheme="majorBidi" w:hAnsiTheme="majorBidi" w:cstheme="majorBidi"/>
                              </w:rPr>
                            </w:pPr>
                            <w:r w:rsidRPr="00B13AC9">
                              <w:rPr>
                                <w:rFonts w:asciiTheme="majorBidi" w:hAnsiTheme="majorBidi" w:cstheme="majorBidi"/>
                              </w:rPr>
                              <w:t>Thelma King Thiel, Chair</w:t>
                            </w:r>
                          </w:p>
                          <w:p w14:paraId="2606FA59" w14:textId="5020FEC1" w:rsidR="00382672" w:rsidRPr="00B13AC9" w:rsidRDefault="00382672" w:rsidP="002E1482">
                            <w:pPr>
                              <w:rPr>
                                <w:rFonts w:asciiTheme="majorBidi" w:hAnsiTheme="majorBidi" w:cstheme="majorBidi"/>
                              </w:rPr>
                            </w:pPr>
                            <w:r w:rsidRPr="00B13AC9">
                              <w:rPr>
                                <w:rFonts w:asciiTheme="majorBidi" w:hAnsiTheme="majorBidi" w:cstheme="majorBidi"/>
                              </w:rPr>
                              <w:t>Liver Health Initiative</w:t>
                            </w:r>
                          </w:p>
                          <w:p w14:paraId="5DD1AE85" w14:textId="756AF167" w:rsidR="00382672" w:rsidRPr="00B13AC9" w:rsidRDefault="00382672" w:rsidP="002E1482">
                            <w:pPr>
                              <w:rPr>
                                <w:rFonts w:asciiTheme="majorBidi" w:hAnsiTheme="majorBidi" w:cstheme="majorBidi"/>
                              </w:rPr>
                            </w:pPr>
                            <w:r w:rsidRPr="00B13AC9">
                              <w:rPr>
                                <w:rFonts w:asciiTheme="majorBidi" w:hAnsiTheme="majorBidi" w:cstheme="majorBidi"/>
                              </w:rPr>
                              <w:t>504 Blick Drive</w:t>
                            </w:r>
                          </w:p>
                          <w:p w14:paraId="1CDA152C" w14:textId="1F8CA04F" w:rsidR="00382672" w:rsidRPr="00B13AC9" w:rsidRDefault="00382672" w:rsidP="002E1482">
                            <w:pPr>
                              <w:rPr>
                                <w:rFonts w:asciiTheme="majorBidi" w:hAnsiTheme="majorBidi" w:cstheme="majorBidi"/>
                              </w:rPr>
                            </w:pPr>
                            <w:r w:rsidRPr="00B13AC9">
                              <w:rPr>
                                <w:rFonts w:asciiTheme="majorBidi" w:hAnsiTheme="majorBidi" w:cstheme="majorBidi"/>
                              </w:rPr>
                              <w:t>Silver Spring, MD 20904</w:t>
                            </w:r>
                          </w:p>
                          <w:p w14:paraId="22BBF401" w14:textId="77777777" w:rsidR="00382672" w:rsidRPr="00B13AC9" w:rsidRDefault="00382672" w:rsidP="002E1482">
                            <w:pPr>
                              <w:rPr>
                                <w:rFonts w:asciiTheme="majorBidi" w:hAnsiTheme="majorBidi" w:cstheme="majorBidi"/>
                              </w:rPr>
                            </w:pPr>
                          </w:p>
                          <w:p w14:paraId="70EEB749" w14:textId="63FEFBE6" w:rsidR="00382672" w:rsidRPr="00B13AC9" w:rsidRDefault="00382672" w:rsidP="00382672">
                            <w:pPr>
                              <w:rPr>
                                <w:rFonts w:asciiTheme="majorBidi" w:hAnsiTheme="majorBidi" w:cstheme="majorBidi"/>
                              </w:rPr>
                            </w:pPr>
                            <w:r w:rsidRPr="00B13AC9">
                              <w:rPr>
                                <w:rFonts w:asciiTheme="majorBidi" w:hAnsiTheme="majorBidi" w:cstheme="majorBidi"/>
                              </w:rPr>
                              <w:t>Dear Ms. Thiel:</w:t>
                            </w:r>
                          </w:p>
                          <w:p w14:paraId="07121277" w14:textId="77777777" w:rsidR="00382672" w:rsidRPr="00B13AC9" w:rsidRDefault="00382672" w:rsidP="002E1482">
                            <w:pPr>
                              <w:rPr>
                                <w:rFonts w:asciiTheme="majorBidi" w:hAnsiTheme="majorBidi" w:cstheme="majorBidi"/>
                              </w:rPr>
                            </w:pPr>
                          </w:p>
                          <w:p w14:paraId="3CCFF716" w14:textId="3035623F" w:rsidR="00382672" w:rsidRPr="00B13AC9" w:rsidRDefault="00382672" w:rsidP="00B13AC9">
                            <w:pPr>
                              <w:rPr>
                                <w:rFonts w:asciiTheme="majorBidi" w:hAnsiTheme="majorBidi" w:cstheme="majorBidi"/>
                              </w:rPr>
                            </w:pPr>
                            <w:r w:rsidRPr="00B13AC9">
                              <w:rPr>
                                <w:rFonts w:asciiTheme="majorBidi" w:hAnsiTheme="majorBidi" w:cstheme="majorBidi"/>
                              </w:rPr>
                              <w:t xml:space="preserve">The American College of Gastroenterology supports the work of the Liver Health Initiative to ensure that individuals understand the impact </w:t>
                            </w:r>
                            <w:r w:rsidR="00B13AC9">
                              <w:rPr>
                                <w:rFonts w:asciiTheme="majorBidi" w:hAnsiTheme="majorBidi" w:cstheme="majorBidi"/>
                              </w:rPr>
                              <w:t xml:space="preserve">that </w:t>
                            </w:r>
                            <w:r w:rsidRPr="00B13AC9">
                              <w:rPr>
                                <w:rFonts w:asciiTheme="majorBidi" w:hAnsiTheme="majorBidi" w:cstheme="majorBidi"/>
                              </w:rPr>
                              <w:t xml:space="preserve">their choices and behaviors can have on the liver and its hundreds of life sustaining functions.   ACG applauds your efforts to ensure that liver health education is included in </w:t>
                            </w:r>
                            <w:r w:rsidR="00B13AC9">
                              <w:rPr>
                                <w:rFonts w:asciiTheme="majorBidi" w:hAnsiTheme="majorBidi" w:cstheme="majorBidi"/>
                              </w:rPr>
                              <w:t xml:space="preserve">the </w:t>
                            </w:r>
                            <w:r w:rsidRPr="00B13AC9">
                              <w:rPr>
                                <w:rFonts w:asciiTheme="majorBidi" w:hAnsiTheme="majorBidi" w:cstheme="majorBidi"/>
                              </w:rPr>
                              <w:t xml:space="preserve">final report of the </w:t>
                            </w:r>
                            <w:r w:rsidR="00B13AC9">
                              <w:rPr>
                                <w:rFonts w:asciiTheme="majorBidi" w:hAnsiTheme="majorBidi" w:cstheme="majorBidi"/>
                              </w:rPr>
                              <w:t xml:space="preserve">National Academies of Sciences-Engineering-Medicine </w:t>
                            </w:r>
                            <w:r w:rsidR="00B13AC9" w:rsidRPr="00B13AC9">
                              <w:rPr>
                                <w:rFonts w:asciiTheme="majorBidi" w:hAnsiTheme="majorBidi" w:cstheme="majorBidi"/>
                                <w:i/>
                                <w:iCs/>
                              </w:rPr>
                              <w:t>National</w:t>
                            </w:r>
                            <w:r w:rsidRPr="00B13AC9">
                              <w:rPr>
                                <w:rFonts w:asciiTheme="majorBidi" w:hAnsiTheme="majorBidi" w:cstheme="majorBidi"/>
                                <w:i/>
                                <w:iCs/>
                              </w:rPr>
                              <w:t xml:space="preserve"> Strategy for </w:t>
                            </w:r>
                            <w:r w:rsidR="00B13AC9" w:rsidRPr="00B13AC9">
                              <w:rPr>
                                <w:rFonts w:asciiTheme="majorBidi" w:hAnsiTheme="majorBidi" w:cstheme="majorBidi"/>
                                <w:i/>
                                <w:iCs/>
                              </w:rPr>
                              <w:t xml:space="preserve">the </w:t>
                            </w:r>
                            <w:r w:rsidRPr="00B13AC9">
                              <w:rPr>
                                <w:rFonts w:asciiTheme="majorBidi" w:hAnsiTheme="majorBidi" w:cstheme="majorBidi"/>
                                <w:i/>
                                <w:iCs/>
                              </w:rPr>
                              <w:t>Eliminat</w:t>
                            </w:r>
                            <w:r w:rsidR="00B13AC9" w:rsidRPr="00B13AC9">
                              <w:rPr>
                                <w:rFonts w:asciiTheme="majorBidi" w:hAnsiTheme="majorBidi" w:cstheme="majorBidi"/>
                                <w:i/>
                                <w:iCs/>
                              </w:rPr>
                              <w:t>ion of</w:t>
                            </w:r>
                            <w:r w:rsidRPr="00B13AC9">
                              <w:rPr>
                                <w:rFonts w:asciiTheme="majorBidi" w:hAnsiTheme="majorBidi" w:cstheme="majorBidi"/>
                                <w:i/>
                                <w:iCs/>
                              </w:rPr>
                              <w:t xml:space="preserve"> Viral Hepatitis B and C</w:t>
                            </w:r>
                            <w:r w:rsidR="00B13AC9" w:rsidRPr="00B13AC9">
                              <w:rPr>
                                <w:rFonts w:asciiTheme="majorBidi" w:hAnsiTheme="majorBidi" w:cstheme="majorBidi"/>
                                <w:i/>
                                <w:iCs/>
                              </w:rPr>
                              <w:t xml:space="preserve"> in the United States</w:t>
                            </w:r>
                            <w:r w:rsidRPr="00B13AC9">
                              <w:rPr>
                                <w:rFonts w:asciiTheme="majorBidi" w:hAnsiTheme="majorBidi" w:cstheme="majorBidi"/>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8"/>
                              <w:gridCol w:w="4248"/>
                            </w:tblGrid>
                            <w:tr w:rsidR="00B13AC9" w:rsidRPr="00B13AC9" w14:paraId="57C51C79" w14:textId="77777777" w:rsidTr="00B13AC9">
                              <w:trPr>
                                <w:trHeight w:val="93"/>
                                <w:tblCellSpacing w:w="0" w:type="dxa"/>
                              </w:trPr>
                              <w:tc>
                                <w:tcPr>
                                  <w:tcW w:w="0" w:type="auto"/>
                                  <w:shd w:val="clear" w:color="auto" w:fill="FFFFFF"/>
                                  <w:hideMark/>
                                </w:tcPr>
                                <w:p w14:paraId="11F32A5C" w14:textId="77777777" w:rsidR="00B13AC9" w:rsidRPr="00B13AC9" w:rsidRDefault="00B13AC9" w:rsidP="00B13AC9">
                                  <w:pPr>
                                    <w:spacing w:after="240"/>
                                    <w:rPr>
                                      <w:rFonts w:ascii="Arial" w:hAnsi="Arial" w:cs="Arial"/>
                                      <w:lang w:eastAsia="zh-TW"/>
                                    </w:rPr>
                                  </w:pPr>
                                </w:p>
                              </w:tc>
                              <w:tc>
                                <w:tcPr>
                                  <w:tcW w:w="0" w:type="auto"/>
                                  <w:shd w:val="clear" w:color="auto" w:fill="FFFFFF"/>
                                  <w:hideMark/>
                                </w:tcPr>
                                <w:p w14:paraId="38ACC9C3" w14:textId="51B0EBEA" w:rsidR="00B13AC9" w:rsidRPr="00B13AC9" w:rsidRDefault="00B13AC9" w:rsidP="00B13AC9">
                                  <w:pPr>
                                    <w:rPr>
                                      <w:rFonts w:ascii="Arial" w:hAnsi="Arial" w:cs="Arial"/>
                                      <w:lang w:eastAsia="zh-TW"/>
                                    </w:rPr>
                                  </w:pPr>
                                </w:p>
                              </w:tc>
                            </w:tr>
                          </w:tbl>
                          <w:p w14:paraId="57E05121" w14:textId="77777777" w:rsidR="00382672" w:rsidRPr="00B13AC9" w:rsidRDefault="00382672" w:rsidP="00382672">
                            <w:pPr>
                              <w:rPr>
                                <w:rFonts w:asciiTheme="majorBidi" w:hAnsiTheme="majorBidi" w:cstheme="majorBidi"/>
                              </w:rPr>
                            </w:pPr>
                          </w:p>
                          <w:p w14:paraId="47DD4284" w14:textId="77777777" w:rsidR="00B13AC9" w:rsidRDefault="00382672" w:rsidP="00B13AC9">
                            <w:pPr>
                              <w:rPr>
                                <w:rFonts w:asciiTheme="majorBidi" w:hAnsiTheme="majorBidi" w:cstheme="majorBidi"/>
                              </w:rPr>
                            </w:pPr>
                            <w:r w:rsidRPr="00B13AC9">
                              <w:rPr>
                                <w:rFonts w:asciiTheme="majorBidi" w:hAnsiTheme="majorBidi" w:cstheme="majorBidi"/>
                              </w:rPr>
                              <w:t xml:space="preserve">As an organization of gastroenterology and hepatology specialists who are committed to digestive health including the health </w:t>
                            </w:r>
                            <w:r w:rsidR="00B13AC9">
                              <w:rPr>
                                <w:rFonts w:asciiTheme="majorBidi" w:hAnsiTheme="majorBidi" w:cstheme="majorBidi"/>
                              </w:rPr>
                              <w:t xml:space="preserve">and integrity </w:t>
                            </w:r>
                            <w:r w:rsidRPr="00B13AC9">
                              <w:rPr>
                                <w:rFonts w:asciiTheme="majorBidi" w:hAnsiTheme="majorBidi" w:cstheme="majorBidi"/>
                              </w:rPr>
                              <w:t xml:space="preserve">of the liver, the College recognizes the importance of education that empowers young people to assess their own risk behaviors, seek testing for potential viral infection, and avoid future activities that could potentially harm the liver.  </w:t>
                            </w:r>
                          </w:p>
                          <w:p w14:paraId="54D6EFF7" w14:textId="77777777" w:rsidR="00B13AC9" w:rsidRDefault="00B13AC9" w:rsidP="00B13AC9">
                            <w:pPr>
                              <w:rPr>
                                <w:rFonts w:asciiTheme="majorBidi" w:hAnsiTheme="majorBidi" w:cstheme="majorBidi"/>
                              </w:rPr>
                            </w:pPr>
                          </w:p>
                          <w:p w14:paraId="254DFC57" w14:textId="1A0F7C93" w:rsidR="00382672" w:rsidRPr="00B13AC9" w:rsidRDefault="00B13AC9" w:rsidP="00B13AC9">
                            <w:pPr>
                              <w:rPr>
                                <w:rFonts w:asciiTheme="majorBidi" w:hAnsiTheme="majorBidi" w:cstheme="majorBidi"/>
                              </w:rPr>
                            </w:pPr>
                            <w:r>
                              <w:rPr>
                                <w:rFonts w:asciiTheme="majorBidi" w:hAnsiTheme="majorBidi" w:cstheme="majorBidi"/>
                              </w:rPr>
                              <w:t>Based</w:t>
                            </w:r>
                            <w:r w:rsidR="00382672" w:rsidRPr="00B13AC9">
                              <w:rPr>
                                <w:rFonts w:asciiTheme="majorBidi" w:hAnsiTheme="majorBidi" w:cstheme="majorBidi"/>
                              </w:rPr>
                              <w:t xml:space="preserve"> the research studies you shared</w:t>
                            </w:r>
                            <w:r>
                              <w:rPr>
                                <w:rFonts w:asciiTheme="majorBidi" w:hAnsiTheme="majorBidi" w:cstheme="majorBidi"/>
                              </w:rPr>
                              <w:t>,</w:t>
                            </w:r>
                            <w:r w:rsidR="00382672" w:rsidRPr="00B13AC9">
                              <w:rPr>
                                <w:rFonts w:asciiTheme="majorBidi" w:hAnsiTheme="majorBidi" w:cstheme="majorBidi"/>
                              </w:rPr>
                              <w:t xml:space="preserve"> as well as extensive evaluations of similar liver health education programs, ACG supports inclusion </w:t>
                            </w:r>
                            <w:r w:rsidRPr="00B13AC9">
                              <w:rPr>
                                <w:rFonts w:asciiTheme="majorBidi" w:hAnsiTheme="majorBidi" w:cstheme="majorBidi"/>
                              </w:rPr>
                              <w:t>of</w:t>
                            </w:r>
                            <w:r w:rsidR="00382672" w:rsidRPr="00B13AC9">
                              <w:rPr>
                                <w:rFonts w:asciiTheme="majorBidi" w:hAnsiTheme="majorBidi" w:cstheme="majorBidi"/>
                              </w:rPr>
                              <w:t xml:space="preserve"> liver health education as a critical component of liver disease prevention efforts</w:t>
                            </w:r>
                            <w:r w:rsidRPr="00B13AC9">
                              <w:rPr>
                                <w:rFonts w:asciiTheme="majorBidi" w:hAnsiTheme="majorBidi" w:cstheme="majorBidi"/>
                              </w:rPr>
                              <w:t xml:space="preserve"> by the National Academies in their final report to the nation</w:t>
                            </w:r>
                            <w:r w:rsidR="00382672" w:rsidRPr="00B13AC9">
                              <w:rPr>
                                <w:rFonts w:asciiTheme="majorBidi" w:hAnsiTheme="majorBidi" w:cstheme="majorBidi"/>
                              </w:rPr>
                              <w:t>.</w:t>
                            </w:r>
                          </w:p>
                          <w:p w14:paraId="1727884B" w14:textId="77777777" w:rsidR="00382672" w:rsidRPr="00B13AC9" w:rsidRDefault="00382672" w:rsidP="00382672">
                            <w:pPr>
                              <w:rPr>
                                <w:rFonts w:asciiTheme="majorBidi" w:hAnsiTheme="majorBidi" w:cstheme="majorBidi"/>
                              </w:rPr>
                            </w:pPr>
                            <w:r w:rsidRPr="00B13AC9">
                              <w:rPr>
                                <w:rFonts w:asciiTheme="majorBidi" w:hAnsiTheme="majorBidi" w:cstheme="majorBidi"/>
                              </w:rPr>
                              <w:t> </w:t>
                            </w:r>
                          </w:p>
                          <w:p w14:paraId="2B1AC9C4" w14:textId="77777777" w:rsidR="00382672" w:rsidRPr="00B13AC9" w:rsidRDefault="00382672" w:rsidP="00382672">
                            <w:pPr>
                              <w:rPr>
                                <w:rFonts w:asciiTheme="majorBidi" w:hAnsiTheme="majorBidi" w:cstheme="majorBidi"/>
                              </w:rPr>
                            </w:pPr>
                          </w:p>
                          <w:p w14:paraId="3D0A76B8" w14:textId="2A3E4138" w:rsidR="00382672" w:rsidRPr="00B13AC9" w:rsidRDefault="00382672" w:rsidP="00382672">
                            <w:pPr>
                              <w:rPr>
                                <w:rFonts w:asciiTheme="majorBidi" w:hAnsiTheme="majorBidi" w:cstheme="majorBidi"/>
                              </w:rPr>
                            </w:pPr>
                            <w:r w:rsidRPr="00B13AC9">
                              <w:rPr>
                                <w:rFonts w:asciiTheme="majorBidi" w:hAnsiTheme="majorBidi" w:cstheme="majorBidi"/>
                              </w:rPr>
                              <w:t>Very Truly Yours,</w:t>
                            </w:r>
                          </w:p>
                          <w:p w14:paraId="6E21209B" w14:textId="2A0E7627" w:rsidR="00382672" w:rsidRDefault="00382672" w:rsidP="00382672">
                            <w:r>
                              <w:rPr>
                                <w:noProof/>
                              </w:rPr>
                              <w:drawing>
                                <wp:inline distT="0" distB="0" distL="0" distR="0" wp14:anchorId="07D7751D" wp14:editId="1DD6FA1C">
                                  <wp:extent cx="1736557" cy="67738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ke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760905" cy="686878"/>
                                          </a:xfrm>
                                          <a:prstGeom prst="rect">
                                            <a:avLst/>
                                          </a:prstGeom>
                                        </pic:spPr>
                                      </pic:pic>
                                    </a:graphicData>
                                  </a:graphic>
                                </wp:inline>
                              </w:drawing>
                            </w:r>
                          </w:p>
                          <w:p w14:paraId="3158DB1C" w14:textId="3334EDE3" w:rsidR="00382672" w:rsidRDefault="00382672" w:rsidP="00382672">
                            <w:r>
                              <w:t>Carol A. Burke, MD, FACG</w:t>
                            </w:r>
                          </w:p>
                          <w:p w14:paraId="38DA8BE0" w14:textId="1096EB52" w:rsidR="00382672" w:rsidRDefault="00382672" w:rsidP="00382672">
                            <w:r>
                              <w:t>ACG President</w:t>
                            </w:r>
                          </w:p>
                          <w:p w14:paraId="08CE51B4" w14:textId="77777777" w:rsidR="00382672" w:rsidRDefault="00382672" w:rsidP="00382672"/>
                          <w:p w14:paraId="1D5784D1" w14:textId="0BFE7CE8" w:rsidR="00382672" w:rsidRDefault="00382672" w:rsidP="00382672">
                            <w:r>
                              <w:t xml:space="preserve">cc:  </w:t>
                            </w:r>
                            <w:r>
                              <w:tab/>
                              <w:t xml:space="preserve">Bradley C. Stillman, Esq. ACG Executive Director </w:t>
                            </w:r>
                            <w:hyperlink r:id="rId10" w:history="1">
                              <w:r w:rsidRPr="0030056C">
                                <w:rPr>
                                  <w:rStyle w:val="Hyperlink"/>
                                </w:rPr>
                                <w:t>bstillman@gi.org</w:t>
                              </w:r>
                            </w:hyperlink>
                          </w:p>
                          <w:p w14:paraId="7E9415D9" w14:textId="3A03F2FB" w:rsidR="00382672" w:rsidRPr="00382672" w:rsidRDefault="00382672" w:rsidP="00382672">
                            <w:pPr>
                              <w:ind w:firstLine="720"/>
                              <w:rPr>
                                <w:lang w:val="de-DE"/>
                              </w:rPr>
                            </w:pPr>
                            <w:r w:rsidRPr="00382672">
                              <w:rPr>
                                <w:lang w:val="de-DE"/>
                              </w:rPr>
                              <w:t xml:space="preserve">Brian L. Strom, MD, MPH, </w:t>
                            </w:r>
                            <w:hyperlink r:id="rId11" w:history="1">
                              <w:r w:rsidRPr="00382672">
                                <w:rPr>
                                  <w:rStyle w:val="Hyperlink"/>
                                  <w:lang w:val="de-DE"/>
                                </w:rPr>
                                <w:t>chancellor@rbhs.rutgers.edu</w:t>
                              </w:r>
                            </w:hyperlink>
                          </w:p>
                          <w:p w14:paraId="62A456EC" w14:textId="456B6788" w:rsidR="00382672" w:rsidRPr="00382672" w:rsidRDefault="00382672" w:rsidP="00382672">
                            <w:pPr>
                              <w:ind w:firstLine="720"/>
                              <w:rPr>
                                <w:lang w:val="de-DE"/>
                              </w:rPr>
                            </w:pPr>
                            <w:r w:rsidRPr="00382672">
                              <w:rPr>
                                <w:lang w:val="de-DE"/>
                              </w:rPr>
                              <w:t xml:space="preserve">Gillian Buckley, </w:t>
                            </w:r>
                            <w:hyperlink r:id="rId12" w:history="1">
                              <w:r w:rsidRPr="00382672">
                                <w:rPr>
                                  <w:rStyle w:val="Hyperlink"/>
                                  <w:lang w:val="de-DE"/>
                                </w:rPr>
                                <w:t>gbuckley@nas.edu</w:t>
                              </w:r>
                            </w:hyperlink>
                          </w:p>
                          <w:p w14:paraId="52509FC0" w14:textId="77777777" w:rsidR="00382672" w:rsidRPr="00382672" w:rsidRDefault="00382672" w:rsidP="002E1482"/>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83.9pt;margin-top:54.45pt;width:438.45pt;height:64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" filled="f" stroked="f">
                <v:textbox inset=",0">
                  <w:txbxContent>
                    <w:p w14:paraId="094CB225" w14:textId="118A70B2" w:rsidR="002E1482" w:rsidRPr="00B13AC9" w:rsidRDefault="00382672" w:rsidP="002E1482">
                      <w:pPr>
                        <w:rPr>
                          <w:rFonts w:asciiTheme="majorBidi" w:hAnsiTheme="majorBidi" w:cstheme="majorBidi"/>
                        </w:rPr>
                      </w:pPr>
                      <w:r w:rsidRPr="00B13AC9">
                        <w:rPr>
                          <w:rFonts w:asciiTheme="majorBidi" w:hAnsiTheme="majorBidi" w:cstheme="majorBidi"/>
                        </w:rPr>
                        <w:t>January 11, 2017</w:t>
                      </w:r>
                    </w:p>
                    <w:p w14:paraId="55A785FB" w14:textId="77777777" w:rsidR="00382672" w:rsidRPr="00B13AC9" w:rsidRDefault="00382672" w:rsidP="002E1482">
                      <w:pPr>
                        <w:rPr>
                          <w:rFonts w:asciiTheme="majorBidi" w:hAnsiTheme="majorBidi" w:cstheme="majorBidi"/>
                        </w:rPr>
                      </w:pPr>
                    </w:p>
                    <w:p w14:paraId="16CBDDC1" w14:textId="191AF4C2" w:rsidR="00382672" w:rsidRPr="00B13AC9" w:rsidRDefault="00382672" w:rsidP="002E1482">
                      <w:pPr>
                        <w:rPr>
                          <w:rFonts w:asciiTheme="majorBidi" w:hAnsiTheme="majorBidi" w:cstheme="majorBidi"/>
                        </w:rPr>
                      </w:pPr>
                      <w:r w:rsidRPr="00B13AC9">
                        <w:rPr>
                          <w:rFonts w:asciiTheme="majorBidi" w:hAnsiTheme="majorBidi" w:cstheme="majorBidi"/>
                        </w:rPr>
                        <w:t>Thelma King Thiel, Chair</w:t>
                      </w:r>
                    </w:p>
                    <w:p w14:paraId="2606FA59" w14:textId="5020FEC1" w:rsidR="00382672" w:rsidRPr="00B13AC9" w:rsidRDefault="00382672" w:rsidP="002E1482">
                      <w:pPr>
                        <w:rPr>
                          <w:rFonts w:asciiTheme="majorBidi" w:hAnsiTheme="majorBidi" w:cstheme="majorBidi"/>
                        </w:rPr>
                      </w:pPr>
                      <w:r w:rsidRPr="00B13AC9">
                        <w:rPr>
                          <w:rFonts w:asciiTheme="majorBidi" w:hAnsiTheme="majorBidi" w:cstheme="majorBidi"/>
                        </w:rPr>
                        <w:t>Liver Health Initiative</w:t>
                      </w:r>
                    </w:p>
                    <w:p w14:paraId="5DD1AE85" w14:textId="756AF167" w:rsidR="00382672" w:rsidRPr="00B13AC9" w:rsidRDefault="00382672" w:rsidP="002E1482">
                      <w:pPr>
                        <w:rPr>
                          <w:rFonts w:asciiTheme="majorBidi" w:hAnsiTheme="majorBidi" w:cstheme="majorBidi"/>
                        </w:rPr>
                      </w:pPr>
                      <w:r w:rsidRPr="00B13AC9">
                        <w:rPr>
                          <w:rFonts w:asciiTheme="majorBidi" w:hAnsiTheme="majorBidi" w:cstheme="majorBidi"/>
                        </w:rPr>
                        <w:t>504 Blick Drive</w:t>
                      </w:r>
                    </w:p>
                    <w:p w14:paraId="1CDA152C" w14:textId="1F8CA04F" w:rsidR="00382672" w:rsidRPr="00B13AC9" w:rsidRDefault="00382672" w:rsidP="002E1482">
                      <w:pPr>
                        <w:rPr>
                          <w:rFonts w:asciiTheme="majorBidi" w:hAnsiTheme="majorBidi" w:cstheme="majorBidi"/>
                        </w:rPr>
                      </w:pPr>
                      <w:r w:rsidRPr="00B13AC9">
                        <w:rPr>
                          <w:rFonts w:asciiTheme="majorBidi" w:hAnsiTheme="majorBidi" w:cstheme="majorBidi"/>
                        </w:rPr>
                        <w:t>Silver Spring, MD 20904</w:t>
                      </w:r>
                    </w:p>
                    <w:p w14:paraId="22BBF401" w14:textId="77777777" w:rsidR="00382672" w:rsidRPr="00B13AC9" w:rsidRDefault="00382672" w:rsidP="002E1482">
                      <w:pPr>
                        <w:rPr>
                          <w:rFonts w:asciiTheme="majorBidi" w:hAnsiTheme="majorBidi" w:cstheme="majorBidi"/>
                        </w:rPr>
                      </w:pPr>
                    </w:p>
                    <w:p w14:paraId="70EEB749" w14:textId="63FEFBE6" w:rsidR="00382672" w:rsidRPr="00B13AC9" w:rsidRDefault="00382672" w:rsidP="00382672">
                      <w:pPr>
                        <w:rPr>
                          <w:rFonts w:asciiTheme="majorBidi" w:hAnsiTheme="majorBidi" w:cstheme="majorBidi"/>
                        </w:rPr>
                      </w:pPr>
                      <w:r w:rsidRPr="00B13AC9">
                        <w:rPr>
                          <w:rFonts w:asciiTheme="majorBidi" w:hAnsiTheme="majorBidi" w:cstheme="majorBidi"/>
                        </w:rPr>
                        <w:t>Dear Ms. Thiel:</w:t>
                      </w:r>
                    </w:p>
                    <w:p w14:paraId="07121277" w14:textId="77777777" w:rsidR="00382672" w:rsidRPr="00B13AC9" w:rsidRDefault="00382672" w:rsidP="002E1482">
                      <w:pPr>
                        <w:rPr>
                          <w:rFonts w:asciiTheme="majorBidi" w:hAnsiTheme="majorBidi" w:cstheme="majorBidi"/>
                        </w:rPr>
                      </w:pPr>
                    </w:p>
                    <w:p w14:paraId="3CCFF716" w14:textId="3035623F" w:rsidR="00382672" w:rsidRPr="00B13AC9" w:rsidRDefault="00382672" w:rsidP="00B13AC9">
                      <w:pPr>
                        <w:rPr>
                          <w:rFonts w:asciiTheme="majorBidi" w:hAnsiTheme="majorBidi" w:cstheme="majorBidi"/>
                        </w:rPr>
                      </w:pPr>
                      <w:r w:rsidRPr="00B13AC9">
                        <w:rPr>
                          <w:rFonts w:asciiTheme="majorBidi" w:hAnsiTheme="majorBidi" w:cstheme="majorBidi"/>
                        </w:rPr>
                        <w:t xml:space="preserve">The American College of Gastroenterology supports the work of the Liver Health Initiative to ensure that individuals understand the impact </w:t>
                      </w:r>
                      <w:r w:rsidR="00B13AC9">
                        <w:rPr>
                          <w:rFonts w:asciiTheme="majorBidi" w:hAnsiTheme="majorBidi" w:cstheme="majorBidi"/>
                        </w:rPr>
                        <w:t xml:space="preserve">that </w:t>
                      </w:r>
                      <w:r w:rsidRPr="00B13AC9">
                        <w:rPr>
                          <w:rFonts w:asciiTheme="majorBidi" w:hAnsiTheme="majorBidi" w:cstheme="majorBidi"/>
                        </w:rPr>
                        <w:t xml:space="preserve">their choices and behaviors can have on the liver and its hundreds of life sustaining functions.   ACG applauds your efforts to ensure that liver health education is included in </w:t>
                      </w:r>
                      <w:r w:rsidR="00B13AC9">
                        <w:rPr>
                          <w:rFonts w:asciiTheme="majorBidi" w:hAnsiTheme="majorBidi" w:cstheme="majorBidi"/>
                        </w:rPr>
                        <w:t xml:space="preserve">the </w:t>
                      </w:r>
                      <w:r w:rsidRPr="00B13AC9">
                        <w:rPr>
                          <w:rFonts w:asciiTheme="majorBidi" w:hAnsiTheme="majorBidi" w:cstheme="majorBidi"/>
                        </w:rPr>
                        <w:t xml:space="preserve">final report of the </w:t>
                      </w:r>
                      <w:r w:rsidR="00B13AC9">
                        <w:rPr>
                          <w:rFonts w:asciiTheme="majorBidi" w:hAnsiTheme="majorBidi" w:cstheme="majorBidi"/>
                        </w:rPr>
                        <w:t xml:space="preserve">National Academies of Sciences-Engineering-Medicine </w:t>
                      </w:r>
                      <w:r w:rsidR="00B13AC9" w:rsidRPr="00B13AC9">
                        <w:rPr>
                          <w:rFonts w:asciiTheme="majorBidi" w:hAnsiTheme="majorBidi" w:cstheme="majorBidi"/>
                          <w:i/>
                          <w:iCs/>
                        </w:rPr>
                        <w:t>National</w:t>
                      </w:r>
                      <w:r w:rsidRPr="00B13AC9">
                        <w:rPr>
                          <w:rFonts w:asciiTheme="majorBidi" w:hAnsiTheme="majorBidi" w:cstheme="majorBidi"/>
                          <w:i/>
                          <w:iCs/>
                        </w:rPr>
                        <w:t xml:space="preserve"> Strategy for </w:t>
                      </w:r>
                      <w:r w:rsidR="00B13AC9" w:rsidRPr="00B13AC9">
                        <w:rPr>
                          <w:rFonts w:asciiTheme="majorBidi" w:hAnsiTheme="majorBidi" w:cstheme="majorBidi"/>
                          <w:i/>
                          <w:iCs/>
                        </w:rPr>
                        <w:t xml:space="preserve">the </w:t>
                      </w:r>
                      <w:r w:rsidRPr="00B13AC9">
                        <w:rPr>
                          <w:rFonts w:asciiTheme="majorBidi" w:hAnsiTheme="majorBidi" w:cstheme="majorBidi"/>
                          <w:i/>
                          <w:iCs/>
                        </w:rPr>
                        <w:t>Eliminat</w:t>
                      </w:r>
                      <w:r w:rsidR="00B13AC9" w:rsidRPr="00B13AC9">
                        <w:rPr>
                          <w:rFonts w:asciiTheme="majorBidi" w:hAnsiTheme="majorBidi" w:cstheme="majorBidi"/>
                          <w:i/>
                          <w:iCs/>
                        </w:rPr>
                        <w:t>ion of</w:t>
                      </w:r>
                      <w:r w:rsidRPr="00B13AC9">
                        <w:rPr>
                          <w:rFonts w:asciiTheme="majorBidi" w:hAnsiTheme="majorBidi" w:cstheme="majorBidi"/>
                          <w:i/>
                          <w:iCs/>
                        </w:rPr>
                        <w:t xml:space="preserve"> Viral Hepatitis B and C</w:t>
                      </w:r>
                      <w:r w:rsidR="00B13AC9" w:rsidRPr="00B13AC9">
                        <w:rPr>
                          <w:rFonts w:asciiTheme="majorBidi" w:hAnsiTheme="majorBidi" w:cstheme="majorBidi"/>
                          <w:i/>
                          <w:iCs/>
                        </w:rPr>
                        <w:t xml:space="preserve"> in the United States</w:t>
                      </w:r>
                      <w:r w:rsidRPr="00B13AC9">
                        <w:rPr>
                          <w:rFonts w:asciiTheme="majorBidi" w:hAnsiTheme="majorBidi" w:cstheme="majorBidi"/>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8"/>
                        <w:gridCol w:w="4248"/>
                      </w:tblGrid>
                      <w:tr w:rsidR="00B13AC9" w:rsidRPr="00B13AC9" w14:paraId="57C51C79" w14:textId="77777777" w:rsidTr="00B13AC9">
                        <w:trPr>
                          <w:trHeight w:val="93"/>
                          <w:tblCellSpacing w:w="0" w:type="dxa"/>
                        </w:trPr>
                        <w:tc>
                          <w:tcPr>
                            <w:tcW w:w="0" w:type="auto"/>
                            <w:shd w:val="clear" w:color="auto" w:fill="FFFFFF"/>
                            <w:hideMark/>
                          </w:tcPr>
                          <w:p w14:paraId="11F32A5C" w14:textId="77777777" w:rsidR="00B13AC9" w:rsidRPr="00B13AC9" w:rsidRDefault="00B13AC9" w:rsidP="00B13AC9">
                            <w:pPr>
                              <w:spacing w:after="240"/>
                              <w:rPr>
                                <w:rFonts w:ascii="Arial" w:hAnsi="Arial" w:cs="Arial"/>
                                <w:lang w:eastAsia="zh-TW"/>
                              </w:rPr>
                            </w:pPr>
                          </w:p>
                        </w:tc>
                        <w:tc>
                          <w:tcPr>
                            <w:tcW w:w="0" w:type="auto"/>
                            <w:shd w:val="clear" w:color="auto" w:fill="FFFFFF"/>
                            <w:hideMark/>
                          </w:tcPr>
                          <w:p w14:paraId="38ACC9C3" w14:textId="51B0EBEA" w:rsidR="00B13AC9" w:rsidRPr="00B13AC9" w:rsidRDefault="00B13AC9" w:rsidP="00B13AC9">
                            <w:pPr>
                              <w:rPr>
                                <w:rFonts w:ascii="Arial" w:hAnsi="Arial" w:cs="Arial"/>
                                <w:lang w:eastAsia="zh-TW"/>
                              </w:rPr>
                            </w:pPr>
                          </w:p>
                        </w:tc>
                      </w:tr>
                    </w:tbl>
                    <w:p w14:paraId="57E05121" w14:textId="77777777" w:rsidR="00382672" w:rsidRPr="00B13AC9" w:rsidRDefault="00382672" w:rsidP="00382672">
                      <w:pPr>
                        <w:rPr>
                          <w:rFonts w:asciiTheme="majorBidi" w:hAnsiTheme="majorBidi" w:cstheme="majorBidi"/>
                        </w:rPr>
                      </w:pPr>
                    </w:p>
                    <w:p w14:paraId="47DD4284" w14:textId="77777777" w:rsidR="00B13AC9" w:rsidRDefault="00382672" w:rsidP="00B13AC9">
                      <w:pPr>
                        <w:rPr>
                          <w:rFonts w:asciiTheme="majorBidi" w:hAnsiTheme="majorBidi" w:cstheme="majorBidi"/>
                        </w:rPr>
                      </w:pPr>
                      <w:r w:rsidRPr="00B13AC9">
                        <w:rPr>
                          <w:rFonts w:asciiTheme="majorBidi" w:hAnsiTheme="majorBidi" w:cstheme="majorBidi"/>
                        </w:rPr>
                        <w:t xml:space="preserve">As an organization of gastroenterology and hepatology specialists who are committed to digestive health including the health </w:t>
                      </w:r>
                      <w:r w:rsidR="00B13AC9">
                        <w:rPr>
                          <w:rFonts w:asciiTheme="majorBidi" w:hAnsiTheme="majorBidi" w:cstheme="majorBidi"/>
                        </w:rPr>
                        <w:t xml:space="preserve">and integrity </w:t>
                      </w:r>
                      <w:r w:rsidRPr="00B13AC9">
                        <w:rPr>
                          <w:rFonts w:asciiTheme="majorBidi" w:hAnsiTheme="majorBidi" w:cstheme="majorBidi"/>
                        </w:rPr>
                        <w:t xml:space="preserve">of the liver, the College recognizes the importance of education that empowers young people to assess their own risk behaviors, seek testing for potential viral infection, and avoid future activities that could potentially harm the liver.  </w:t>
                      </w:r>
                    </w:p>
                    <w:p w14:paraId="54D6EFF7" w14:textId="77777777" w:rsidR="00B13AC9" w:rsidRDefault="00B13AC9" w:rsidP="00B13AC9">
                      <w:pPr>
                        <w:rPr>
                          <w:rFonts w:asciiTheme="majorBidi" w:hAnsiTheme="majorBidi" w:cstheme="majorBidi"/>
                        </w:rPr>
                      </w:pPr>
                    </w:p>
                    <w:p w14:paraId="254DFC57" w14:textId="1A0F7C93" w:rsidR="00382672" w:rsidRPr="00B13AC9" w:rsidRDefault="00B13AC9" w:rsidP="00B13AC9">
                      <w:pPr>
                        <w:rPr>
                          <w:rFonts w:asciiTheme="majorBidi" w:hAnsiTheme="majorBidi" w:cstheme="majorBidi"/>
                        </w:rPr>
                      </w:pPr>
                      <w:r>
                        <w:rPr>
                          <w:rFonts w:asciiTheme="majorBidi" w:hAnsiTheme="majorBidi" w:cstheme="majorBidi"/>
                        </w:rPr>
                        <w:t>Based</w:t>
                      </w:r>
                      <w:r w:rsidR="00382672" w:rsidRPr="00B13AC9">
                        <w:rPr>
                          <w:rFonts w:asciiTheme="majorBidi" w:hAnsiTheme="majorBidi" w:cstheme="majorBidi"/>
                        </w:rPr>
                        <w:t xml:space="preserve"> the research studies you shared</w:t>
                      </w:r>
                      <w:r>
                        <w:rPr>
                          <w:rFonts w:asciiTheme="majorBidi" w:hAnsiTheme="majorBidi" w:cstheme="majorBidi"/>
                        </w:rPr>
                        <w:t>,</w:t>
                      </w:r>
                      <w:r w:rsidR="00382672" w:rsidRPr="00B13AC9">
                        <w:rPr>
                          <w:rFonts w:asciiTheme="majorBidi" w:hAnsiTheme="majorBidi" w:cstheme="majorBidi"/>
                        </w:rPr>
                        <w:t xml:space="preserve"> as well as extensive evaluations of similar liver health education programs, ACG supports inclusion </w:t>
                      </w:r>
                      <w:r w:rsidRPr="00B13AC9">
                        <w:rPr>
                          <w:rFonts w:asciiTheme="majorBidi" w:hAnsiTheme="majorBidi" w:cstheme="majorBidi"/>
                        </w:rPr>
                        <w:t>of</w:t>
                      </w:r>
                      <w:r w:rsidR="00382672" w:rsidRPr="00B13AC9">
                        <w:rPr>
                          <w:rFonts w:asciiTheme="majorBidi" w:hAnsiTheme="majorBidi" w:cstheme="majorBidi"/>
                        </w:rPr>
                        <w:t xml:space="preserve"> liver health education as a critical component of liver disease prevention efforts</w:t>
                      </w:r>
                      <w:r w:rsidRPr="00B13AC9">
                        <w:rPr>
                          <w:rFonts w:asciiTheme="majorBidi" w:hAnsiTheme="majorBidi" w:cstheme="majorBidi"/>
                        </w:rPr>
                        <w:t xml:space="preserve"> by the National Academies in their final report to the nation</w:t>
                      </w:r>
                      <w:r w:rsidR="00382672" w:rsidRPr="00B13AC9">
                        <w:rPr>
                          <w:rFonts w:asciiTheme="majorBidi" w:hAnsiTheme="majorBidi" w:cstheme="majorBidi"/>
                        </w:rPr>
                        <w:t>.</w:t>
                      </w:r>
                    </w:p>
                    <w:p w14:paraId="1727884B" w14:textId="77777777" w:rsidR="00382672" w:rsidRPr="00B13AC9" w:rsidRDefault="00382672" w:rsidP="00382672">
                      <w:pPr>
                        <w:rPr>
                          <w:rFonts w:asciiTheme="majorBidi" w:hAnsiTheme="majorBidi" w:cstheme="majorBidi"/>
                        </w:rPr>
                      </w:pPr>
                      <w:r w:rsidRPr="00B13AC9">
                        <w:rPr>
                          <w:rFonts w:asciiTheme="majorBidi" w:hAnsiTheme="majorBidi" w:cstheme="majorBidi"/>
                        </w:rPr>
                        <w:t> </w:t>
                      </w:r>
                    </w:p>
                    <w:p w14:paraId="2B1AC9C4" w14:textId="77777777" w:rsidR="00382672" w:rsidRPr="00B13AC9" w:rsidRDefault="00382672" w:rsidP="00382672">
                      <w:pPr>
                        <w:rPr>
                          <w:rFonts w:asciiTheme="majorBidi" w:hAnsiTheme="majorBidi" w:cstheme="majorBidi"/>
                        </w:rPr>
                      </w:pPr>
                    </w:p>
                    <w:p w14:paraId="3D0A76B8" w14:textId="2A3E4138" w:rsidR="00382672" w:rsidRPr="00B13AC9" w:rsidRDefault="00382672" w:rsidP="00382672">
                      <w:pPr>
                        <w:rPr>
                          <w:rFonts w:asciiTheme="majorBidi" w:hAnsiTheme="majorBidi" w:cstheme="majorBidi"/>
                        </w:rPr>
                      </w:pPr>
                      <w:r w:rsidRPr="00B13AC9">
                        <w:rPr>
                          <w:rFonts w:asciiTheme="majorBidi" w:hAnsiTheme="majorBidi" w:cstheme="majorBidi"/>
                        </w:rPr>
                        <w:t>Very Truly Yours,</w:t>
                      </w:r>
                    </w:p>
                    <w:p w14:paraId="6E21209B" w14:textId="2A0E7627" w:rsidR="00382672" w:rsidRDefault="00382672" w:rsidP="00382672">
                      <w:r>
                        <w:rPr>
                          <w:noProof/>
                        </w:rPr>
                        <w:drawing>
                          <wp:inline distT="0" distB="0" distL="0" distR="0" wp14:anchorId="07D7751D" wp14:editId="1DD6FA1C">
                            <wp:extent cx="1736557" cy="67738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ke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760905" cy="686878"/>
                                    </a:xfrm>
                                    <a:prstGeom prst="rect">
                                      <a:avLst/>
                                    </a:prstGeom>
                                  </pic:spPr>
                                </pic:pic>
                              </a:graphicData>
                            </a:graphic>
                          </wp:inline>
                        </w:drawing>
                      </w:r>
                    </w:p>
                    <w:p w14:paraId="3158DB1C" w14:textId="3334EDE3" w:rsidR="00382672" w:rsidRDefault="00382672" w:rsidP="00382672">
                      <w:r>
                        <w:t>Carol A. Burke, MD, FACG</w:t>
                      </w:r>
                    </w:p>
                    <w:p w14:paraId="38DA8BE0" w14:textId="1096EB52" w:rsidR="00382672" w:rsidRDefault="00382672" w:rsidP="00382672">
                      <w:r>
                        <w:t>ACG President</w:t>
                      </w:r>
                    </w:p>
                    <w:p w14:paraId="08CE51B4" w14:textId="77777777" w:rsidR="00382672" w:rsidRDefault="00382672" w:rsidP="00382672"/>
                    <w:p w14:paraId="1D5784D1" w14:textId="0BFE7CE8" w:rsidR="00382672" w:rsidRDefault="00382672" w:rsidP="00382672">
                      <w:r>
                        <w:t xml:space="preserve">cc:  </w:t>
                      </w:r>
                      <w:r>
                        <w:tab/>
                        <w:t xml:space="preserve">Bradley C. Stillman, Esq. ACG Executive Director </w:t>
                      </w:r>
                      <w:hyperlink r:id="rId13" w:history="1">
                        <w:r w:rsidRPr="0030056C">
                          <w:rPr>
                            <w:rStyle w:val="Hyperlink"/>
                          </w:rPr>
                          <w:t>bstillman@gi.org</w:t>
                        </w:r>
                      </w:hyperlink>
                    </w:p>
                    <w:p w14:paraId="7E9415D9" w14:textId="3A03F2FB" w:rsidR="00382672" w:rsidRPr="00382672" w:rsidRDefault="00382672" w:rsidP="00382672">
                      <w:pPr>
                        <w:ind w:firstLine="720"/>
                        <w:rPr>
                          <w:lang w:val="de-DE"/>
                        </w:rPr>
                      </w:pPr>
                      <w:r w:rsidRPr="00382672">
                        <w:rPr>
                          <w:lang w:val="de-DE"/>
                        </w:rPr>
                        <w:t xml:space="preserve">Brian L. Strom, MD, MPH, </w:t>
                      </w:r>
                      <w:hyperlink r:id="rId14" w:history="1">
                        <w:r w:rsidRPr="00382672">
                          <w:rPr>
                            <w:rStyle w:val="Hyperlink"/>
                            <w:lang w:val="de-DE"/>
                          </w:rPr>
                          <w:t>chancellor@rbhs.rutgers.edu</w:t>
                        </w:r>
                      </w:hyperlink>
                    </w:p>
                    <w:p w14:paraId="62A456EC" w14:textId="456B6788" w:rsidR="00382672" w:rsidRPr="00382672" w:rsidRDefault="00382672" w:rsidP="00382672">
                      <w:pPr>
                        <w:ind w:firstLine="720"/>
                        <w:rPr>
                          <w:lang w:val="de-DE"/>
                        </w:rPr>
                      </w:pPr>
                      <w:r w:rsidRPr="00382672">
                        <w:rPr>
                          <w:lang w:val="de-DE"/>
                        </w:rPr>
                        <w:t xml:space="preserve">Gillian Buckley, </w:t>
                      </w:r>
                      <w:hyperlink r:id="rId15" w:history="1">
                        <w:r w:rsidRPr="00382672">
                          <w:rPr>
                            <w:rStyle w:val="Hyperlink"/>
                            <w:lang w:val="de-DE"/>
                          </w:rPr>
                          <w:t>gbuckley@nas.edu</w:t>
                        </w:r>
                      </w:hyperlink>
                    </w:p>
                    <w:p w14:paraId="52509FC0" w14:textId="77777777" w:rsidR="00382672" w:rsidRPr="00382672" w:rsidRDefault="00382672" w:rsidP="002E1482"/>
                  </w:txbxContent>
                </v:textbox>
              </v:shape>
            </w:pict>
          </mc:Fallback>
        </mc:AlternateContent>
      </w:r>
      <w:r w:rsidRPr="00AA18B4">
        <w:rPr>
          <w:noProof/>
        </w:rPr>
        <w:drawing>
          <wp:anchor distT="0" distB="0" distL="114300" distR="114300" simplePos="0" relativeHeight="251667456" behindDoc="1" locked="0" layoutInCell="1" allowOverlap="1" wp14:anchorId="51E0D9A4" wp14:editId="7A2ABAC1">
            <wp:simplePos x="0" y="0"/>
            <wp:positionH relativeFrom="margin">
              <wp:posOffset>-284602</wp:posOffset>
            </wp:positionH>
            <wp:positionV relativeFrom="paragraph">
              <wp:posOffset>-219075</wp:posOffset>
            </wp:positionV>
            <wp:extent cx="800100" cy="7366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0100" cy="736600"/>
                    </a:xfrm>
                    <a:prstGeom prst="rect">
                      <a:avLst/>
                    </a:prstGeom>
                  </pic:spPr>
                </pic:pic>
              </a:graphicData>
            </a:graphic>
          </wp:anchor>
        </w:drawing>
      </w:r>
    </w:p>
    <w:p w14:paraId="7896922E" w14:textId="6B36F228" w:rsidR="00E14C45" w:rsidRPr="003B1050" w:rsidRDefault="00A36358" w:rsidP="002E1482">
      <w:pPr>
        <w:spacing w:after="160" w:line="259" w:lineRule="auto"/>
      </w:pPr>
    </w:p>
    <w:sectPr w:rsidR="00E14C45" w:rsidRPr="003B1050" w:rsidSect="00AA18B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E85E3" w14:textId="77777777" w:rsidR="008438E2" w:rsidRDefault="008438E2" w:rsidP="000D7B88">
      <w:r>
        <w:separator/>
      </w:r>
    </w:p>
  </w:endnote>
  <w:endnote w:type="continuationSeparator" w:id="0">
    <w:p w14:paraId="3EB6EE0A" w14:textId="77777777" w:rsidR="008438E2" w:rsidRDefault="008438E2" w:rsidP="000D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variable"/>
    <w:sig w:usb0="00000000"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Arial-ItalicMT">
    <w:altName w:val="Times New Roman"/>
    <w:charset w:val="00"/>
    <w:family w:val="auto"/>
    <w:pitch w:val="variable"/>
    <w:sig w:usb0="00000000" w:usb1="00007843" w:usb2="0000000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C30D1" w14:textId="77777777" w:rsidR="008438E2" w:rsidRDefault="008438E2" w:rsidP="000D7B88">
      <w:r>
        <w:separator/>
      </w:r>
    </w:p>
  </w:footnote>
  <w:footnote w:type="continuationSeparator" w:id="0">
    <w:p w14:paraId="393B26AD" w14:textId="77777777" w:rsidR="008438E2" w:rsidRDefault="008438E2" w:rsidP="000D7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7D3F"/>
    <w:multiLevelType w:val="hybridMultilevel"/>
    <w:tmpl w:val="8034CF34"/>
    <w:lvl w:ilvl="0" w:tplc="0B8A2638">
      <w:start w:val="2"/>
      <w:numFmt w:val="upp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1D65AB"/>
    <w:multiLevelType w:val="hybridMultilevel"/>
    <w:tmpl w:val="8034CF34"/>
    <w:lvl w:ilvl="0" w:tplc="0B8A2638">
      <w:start w:val="2"/>
      <w:numFmt w:val="upp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88"/>
    <w:rsid w:val="000154D9"/>
    <w:rsid w:val="000759BC"/>
    <w:rsid w:val="000D7B88"/>
    <w:rsid w:val="00121091"/>
    <w:rsid w:val="001C2954"/>
    <w:rsid w:val="00222E43"/>
    <w:rsid w:val="002E1482"/>
    <w:rsid w:val="003154E6"/>
    <w:rsid w:val="00382672"/>
    <w:rsid w:val="003B1050"/>
    <w:rsid w:val="00402971"/>
    <w:rsid w:val="00420D55"/>
    <w:rsid w:val="00465F95"/>
    <w:rsid w:val="005043C4"/>
    <w:rsid w:val="0050525B"/>
    <w:rsid w:val="00535A6E"/>
    <w:rsid w:val="005814F2"/>
    <w:rsid w:val="0074006E"/>
    <w:rsid w:val="007A63AA"/>
    <w:rsid w:val="00842F1F"/>
    <w:rsid w:val="008438E2"/>
    <w:rsid w:val="00870CFF"/>
    <w:rsid w:val="0098722C"/>
    <w:rsid w:val="009F7D16"/>
    <w:rsid w:val="00A36358"/>
    <w:rsid w:val="00A6734C"/>
    <w:rsid w:val="00AA18B4"/>
    <w:rsid w:val="00B13AC9"/>
    <w:rsid w:val="00B173EB"/>
    <w:rsid w:val="00B47395"/>
    <w:rsid w:val="00BA3063"/>
    <w:rsid w:val="00BD1CFC"/>
    <w:rsid w:val="00C54001"/>
    <w:rsid w:val="00D10A43"/>
    <w:rsid w:val="00F16C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E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06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A3063"/>
    <w:pPr>
      <w:keepNext/>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B88"/>
    <w:pPr>
      <w:tabs>
        <w:tab w:val="center" w:pos="4680"/>
        <w:tab w:val="right" w:pos="9360"/>
      </w:tabs>
    </w:pPr>
  </w:style>
  <w:style w:type="character" w:customStyle="1" w:styleId="HeaderChar">
    <w:name w:val="Header Char"/>
    <w:basedOn w:val="DefaultParagraphFont"/>
    <w:link w:val="Header"/>
    <w:uiPriority w:val="99"/>
    <w:rsid w:val="000D7B88"/>
  </w:style>
  <w:style w:type="paragraph" w:styleId="Footer">
    <w:name w:val="footer"/>
    <w:basedOn w:val="Normal"/>
    <w:link w:val="FooterChar"/>
    <w:uiPriority w:val="99"/>
    <w:unhideWhenUsed/>
    <w:rsid w:val="000D7B88"/>
    <w:pPr>
      <w:tabs>
        <w:tab w:val="center" w:pos="4680"/>
        <w:tab w:val="right" w:pos="9360"/>
      </w:tabs>
    </w:pPr>
  </w:style>
  <w:style w:type="character" w:customStyle="1" w:styleId="FooterChar">
    <w:name w:val="Footer Char"/>
    <w:basedOn w:val="DefaultParagraphFont"/>
    <w:link w:val="Footer"/>
    <w:uiPriority w:val="99"/>
    <w:rsid w:val="000D7B88"/>
  </w:style>
  <w:style w:type="character" w:customStyle="1" w:styleId="Heading3Char">
    <w:name w:val="Heading 3 Char"/>
    <w:basedOn w:val="DefaultParagraphFont"/>
    <w:link w:val="Heading3"/>
    <w:rsid w:val="00BA3063"/>
    <w:rPr>
      <w:rFonts w:ascii="Times New Roman" w:eastAsia="Times New Roman" w:hAnsi="Times New Roman" w:cs="Times New Roman"/>
      <w:sz w:val="24"/>
      <w:szCs w:val="20"/>
      <w:u w:val="single"/>
    </w:rPr>
  </w:style>
  <w:style w:type="paragraph" w:customStyle="1" w:styleId="NoParagraphStyle">
    <w:name w:val="[No Paragraph Style]"/>
    <w:rsid w:val="00AA18B4"/>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Date">
    <w:name w:val="Date"/>
    <w:basedOn w:val="Normal"/>
    <w:next w:val="Normal"/>
    <w:link w:val="DateChar"/>
    <w:uiPriority w:val="99"/>
    <w:semiHidden/>
    <w:unhideWhenUsed/>
    <w:rsid w:val="00382672"/>
  </w:style>
  <w:style w:type="character" w:customStyle="1" w:styleId="DateChar">
    <w:name w:val="Date Char"/>
    <w:basedOn w:val="DefaultParagraphFont"/>
    <w:link w:val="Date"/>
    <w:uiPriority w:val="99"/>
    <w:semiHidden/>
    <w:rsid w:val="0038267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672"/>
    <w:rPr>
      <w:color w:val="0000FF"/>
      <w:u w:val="single"/>
    </w:rPr>
  </w:style>
  <w:style w:type="character" w:customStyle="1" w:styleId="text">
    <w:name w:val="text"/>
    <w:basedOn w:val="DefaultParagraphFont"/>
    <w:rsid w:val="00B13AC9"/>
  </w:style>
  <w:style w:type="paragraph" w:styleId="BalloonText">
    <w:name w:val="Balloon Text"/>
    <w:basedOn w:val="Normal"/>
    <w:link w:val="BalloonTextChar"/>
    <w:uiPriority w:val="99"/>
    <w:semiHidden/>
    <w:unhideWhenUsed/>
    <w:rsid w:val="00A36358"/>
    <w:rPr>
      <w:rFonts w:ascii="Tahoma" w:hAnsi="Tahoma" w:cs="Tahoma"/>
      <w:sz w:val="16"/>
      <w:szCs w:val="16"/>
    </w:rPr>
  </w:style>
  <w:style w:type="character" w:customStyle="1" w:styleId="BalloonTextChar">
    <w:name w:val="Balloon Text Char"/>
    <w:basedOn w:val="DefaultParagraphFont"/>
    <w:link w:val="BalloonText"/>
    <w:uiPriority w:val="99"/>
    <w:semiHidden/>
    <w:rsid w:val="00A363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06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A3063"/>
    <w:pPr>
      <w:keepNext/>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B88"/>
    <w:pPr>
      <w:tabs>
        <w:tab w:val="center" w:pos="4680"/>
        <w:tab w:val="right" w:pos="9360"/>
      </w:tabs>
    </w:pPr>
  </w:style>
  <w:style w:type="character" w:customStyle="1" w:styleId="HeaderChar">
    <w:name w:val="Header Char"/>
    <w:basedOn w:val="DefaultParagraphFont"/>
    <w:link w:val="Header"/>
    <w:uiPriority w:val="99"/>
    <w:rsid w:val="000D7B88"/>
  </w:style>
  <w:style w:type="paragraph" w:styleId="Footer">
    <w:name w:val="footer"/>
    <w:basedOn w:val="Normal"/>
    <w:link w:val="FooterChar"/>
    <w:uiPriority w:val="99"/>
    <w:unhideWhenUsed/>
    <w:rsid w:val="000D7B88"/>
    <w:pPr>
      <w:tabs>
        <w:tab w:val="center" w:pos="4680"/>
        <w:tab w:val="right" w:pos="9360"/>
      </w:tabs>
    </w:pPr>
  </w:style>
  <w:style w:type="character" w:customStyle="1" w:styleId="FooterChar">
    <w:name w:val="Footer Char"/>
    <w:basedOn w:val="DefaultParagraphFont"/>
    <w:link w:val="Footer"/>
    <w:uiPriority w:val="99"/>
    <w:rsid w:val="000D7B88"/>
  </w:style>
  <w:style w:type="character" w:customStyle="1" w:styleId="Heading3Char">
    <w:name w:val="Heading 3 Char"/>
    <w:basedOn w:val="DefaultParagraphFont"/>
    <w:link w:val="Heading3"/>
    <w:rsid w:val="00BA3063"/>
    <w:rPr>
      <w:rFonts w:ascii="Times New Roman" w:eastAsia="Times New Roman" w:hAnsi="Times New Roman" w:cs="Times New Roman"/>
      <w:sz w:val="24"/>
      <w:szCs w:val="20"/>
      <w:u w:val="single"/>
    </w:rPr>
  </w:style>
  <w:style w:type="paragraph" w:customStyle="1" w:styleId="NoParagraphStyle">
    <w:name w:val="[No Paragraph Style]"/>
    <w:rsid w:val="00AA18B4"/>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Date">
    <w:name w:val="Date"/>
    <w:basedOn w:val="Normal"/>
    <w:next w:val="Normal"/>
    <w:link w:val="DateChar"/>
    <w:uiPriority w:val="99"/>
    <w:semiHidden/>
    <w:unhideWhenUsed/>
    <w:rsid w:val="00382672"/>
  </w:style>
  <w:style w:type="character" w:customStyle="1" w:styleId="DateChar">
    <w:name w:val="Date Char"/>
    <w:basedOn w:val="DefaultParagraphFont"/>
    <w:link w:val="Date"/>
    <w:uiPriority w:val="99"/>
    <w:semiHidden/>
    <w:rsid w:val="0038267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672"/>
    <w:rPr>
      <w:color w:val="0000FF"/>
      <w:u w:val="single"/>
    </w:rPr>
  </w:style>
  <w:style w:type="character" w:customStyle="1" w:styleId="text">
    <w:name w:val="text"/>
    <w:basedOn w:val="DefaultParagraphFont"/>
    <w:rsid w:val="00B13AC9"/>
  </w:style>
  <w:style w:type="paragraph" w:styleId="BalloonText">
    <w:name w:val="Balloon Text"/>
    <w:basedOn w:val="Normal"/>
    <w:link w:val="BalloonTextChar"/>
    <w:uiPriority w:val="99"/>
    <w:semiHidden/>
    <w:unhideWhenUsed/>
    <w:rsid w:val="00A36358"/>
    <w:rPr>
      <w:rFonts w:ascii="Tahoma" w:hAnsi="Tahoma" w:cs="Tahoma"/>
      <w:sz w:val="16"/>
      <w:szCs w:val="16"/>
    </w:rPr>
  </w:style>
  <w:style w:type="character" w:customStyle="1" w:styleId="BalloonTextChar">
    <w:name w:val="Balloon Text Char"/>
    <w:basedOn w:val="DefaultParagraphFont"/>
    <w:link w:val="BalloonText"/>
    <w:uiPriority w:val="99"/>
    <w:semiHidden/>
    <w:rsid w:val="00A363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28648">
      <w:bodyDiv w:val="1"/>
      <w:marLeft w:val="0"/>
      <w:marRight w:val="0"/>
      <w:marTop w:val="0"/>
      <w:marBottom w:val="0"/>
      <w:divBdr>
        <w:top w:val="none" w:sz="0" w:space="0" w:color="auto"/>
        <w:left w:val="none" w:sz="0" w:space="0" w:color="auto"/>
        <w:bottom w:val="none" w:sz="0" w:space="0" w:color="auto"/>
        <w:right w:val="none" w:sz="0" w:space="0" w:color="auto"/>
      </w:divBdr>
    </w:div>
    <w:div w:id="12558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stillman@g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buckley@na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ncellor@rbhs.rutgers.edu" TargetMode="External"/><Relationship Id="rId5" Type="http://schemas.openxmlformats.org/officeDocument/2006/relationships/settings" Target="settings.xml"/><Relationship Id="rId15" Type="http://schemas.openxmlformats.org/officeDocument/2006/relationships/hyperlink" Target="mailto:gbuckley@nas.edu" TargetMode="External"/><Relationship Id="rId10" Type="http://schemas.openxmlformats.org/officeDocument/2006/relationships/hyperlink" Target="mailto:bstillman@gi.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chancellor@rbh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EF52-C4EA-4907-8B35-1A3F0A04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Garel</dc:creator>
  <cp:lastModifiedBy>Thelma Thiel</cp:lastModifiedBy>
  <cp:revision>2</cp:revision>
  <dcterms:created xsi:type="dcterms:W3CDTF">2017-01-20T17:52:00Z</dcterms:created>
  <dcterms:modified xsi:type="dcterms:W3CDTF">2017-01-20T17:52:00Z</dcterms:modified>
</cp:coreProperties>
</file>